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drawings/drawing1.xml" ContentType="application/vnd.openxmlformats-officedocument.drawingml.chartshap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A45AA" w14:textId="020D0302" w:rsidR="004165F4" w:rsidRDefault="005B04B8" w:rsidP="00C524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14:paraId="6AEF7707" w14:textId="73CBE50A" w:rsidR="004165F4" w:rsidRDefault="005B04B8" w:rsidP="00C524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работе депутатов Государственного Собрания Республики Мордовия по обращениям граждан за </w:t>
      </w:r>
      <w:r w:rsidR="003B7492">
        <w:rPr>
          <w:b/>
          <w:sz w:val="28"/>
          <w:szCs w:val="28"/>
        </w:rPr>
        <w:t>седьмой созыв (</w:t>
      </w:r>
      <w:r>
        <w:rPr>
          <w:b/>
          <w:sz w:val="28"/>
          <w:szCs w:val="28"/>
        </w:rPr>
        <w:t>202</w:t>
      </w:r>
      <w:r w:rsidR="003B7492">
        <w:rPr>
          <w:b/>
          <w:sz w:val="28"/>
          <w:szCs w:val="28"/>
        </w:rPr>
        <w:t>1-2026</w:t>
      </w:r>
      <w:r w:rsidR="006A2F01">
        <w:rPr>
          <w:b/>
          <w:sz w:val="28"/>
          <w:szCs w:val="28"/>
        </w:rPr>
        <w:t xml:space="preserve"> гг.</w:t>
      </w:r>
      <w:r w:rsidR="003B7492">
        <w:rPr>
          <w:b/>
          <w:sz w:val="28"/>
          <w:szCs w:val="28"/>
        </w:rPr>
        <w:t>)</w:t>
      </w:r>
    </w:p>
    <w:p w14:paraId="7FB63370" w14:textId="77777777" w:rsidR="004165F4" w:rsidRDefault="004165F4" w:rsidP="00C5242C">
      <w:pPr>
        <w:spacing w:line="276" w:lineRule="auto"/>
        <w:jc w:val="center"/>
        <w:rPr>
          <w:sz w:val="26"/>
          <w:szCs w:val="26"/>
        </w:rPr>
      </w:pPr>
    </w:p>
    <w:p w14:paraId="2DDB2DE8" w14:textId="5A02766C" w:rsidR="000C28F7" w:rsidRDefault="00992C49" w:rsidP="000C28F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За</w:t>
      </w:r>
      <w:r w:rsidR="005B04B8" w:rsidRPr="00C5242C">
        <w:rPr>
          <w:sz w:val="26"/>
          <w:szCs w:val="26"/>
        </w:rPr>
        <w:t xml:space="preserve"> </w:t>
      </w:r>
      <w:r w:rsidR="003B7492">
        <w:rPr>
          <w:sz w:val="26"/>
          <w:szCs w:val="26"/>
        </w:rPr>
        <w:t>седьмой созыв</w:t>
      </w:r>
      <w:r w:rsidR="005B04B8" w:rsidRPr="00C5242C">
        <w:rPr>
          <w:sz w:val="26"/>
          <w:szCs w:val="26"/>
        </w:rPr>
        <w:t xml:space="preserve"> депутатами Государственного Собрания Республики Мордовия рассмотрено </w:t>
      </w:r>
      <w:r w:rsidR="003B7492">
        <w:rPr>
          <w:sz w:val="26"/>
          <w:szCs w:val="26"/>
        </w:rPr>
        <w:t>10</w:t>
      </w:r>
      <w:r w:rsidR="008A77A9">
        <w:rPr>
          <w:sz w:val="26"/>
          <w:szCs w:val="26"/>
        </w:rPr>
        <w:t>419</w:t>
      </w:r>
      <w:r w:rsidR="005B04B8" w:rsidRPr="00C5242C">
        <w:rPr>
          <w:sz w:val="26"/>
          <w:szCs w:val="26"/>
        </w:rPr>
        <w:t xml:space="preserve"> обращений, в том числе </w:t>
      </w:r>
      <w:r>
        <w:rPr>
          <w:sz w:val="26"/>
          <w:szCs w:val="26"/>
        </w:rPr>
        <w:t>32</w:t>
      </w:r>
      <w:r w:rsidR="0088252D">
        <w:rPr>
          <w:sz w:val="26"/>
          <w:szCs w:val="26"/>
        </w:rPr>
        <w:t>5</w:t>
      </w:r>
      <w:r>
        <w:rPr>
          <w:sz w:val="26"/>
          <w:szCs w:val="26"/>
        </w:rPr>
        <w:t>2</w:t>
      </w:r>
      <w:r w:rsidR="005B04B8" w:rsidRPr="00C5242C">
        <w:rPr>
          <w:sz w:val="26"/>
          <w:szCs w:val="26"/>
        </w:rPr>
        <w:t xml:space="preserve"> обращения </w:t>
      </w:r>
      <w:r w:rsidR="00635D45">
        <w:rPr>
          <w:sz w:val="26"/>
          <w:szCs w:val="26"/>
        </w:rPr>
        <w:t>–</w:t>
      </w:r>
      <w:r w:rsidR="005B04B8" w:rsidRPr="00C5242C">
        <w:rPr>
          <w:sz w:val="26"/>
          <w:szCs w:val="26"/>
        </w:rPr>
        <w:t xml:space="preserve"> Аппаратом Государственного Собрания Республики Мордовия. В адрес Председателя Государственного Собрания Республики Мордовия поступило </w:t>
      </w:r>
      <w:r>
        <w:rPr>
          <w:sz w:val="26"/>
          <w:szCs w:val="26"/>
        </w:rPr>
        <w:t>2</w:t>
      </w:r>
      <w:r w:rsidR="0088252D">
        <w:rPr>
          <w:sz w:val="26"/>
          <w:szCs w:val="26"/>
        </w:rPr>
        <w:t>4</w:t>
      </w:r>
      <w:r>
        <w:rPr>
          <w:sz w:val="26"/>
          <w:szCs w:val="26"/>
        </w:rPr>
        <w:t>76</w:t>
      </w:r>
      <w:r w:rsidR="005B04B8" w:rsidRPr="00C5242C">
        <w:rPr>
          <w:sz w:val="26"/>
          <w:szCs w:val="26"/>
        </w:rPr>
        <w:t xml:space="preserve"> обращени</w:t>
      </w:r>
      <w:r>
        <w:rPr>
          <w:sz w:val="26"/>
          <w:szCs w:val="26"/>
        </w:rPr>
        <w:t>й</w:t>
      </w:r>
      <w:r w:rsidR="005B04B8" w:rsidRPr="00C5242C">
        <w:rPr>
          <w:sz w:val="26"/>
          <w:szCs w:val="26"/>
        </w:rPr>
        <w:t>.</w:t>
      </w:r>
      <w:r w:rsidR="00C5242C">
        <w:rPr>
          <w:sz w:val="26"/>
          <w:szCs w:val="26"/>
        </w:rPr>
        <w:t xml:space="preserve"> </w:t>
      </w:r>
    </w:p>
    <w:p w14:paraId="418DBB10" w14:textId="647E52F8" w:rsidR="0026501D" w:rsidRDefault="0026501D" w:rsidP="00C5242C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5B04B8" w:rsidRPr="00C5242C">
        <w:rPr>
          <w:sz w:val="26"/>
          <w:szCs w:val="26"/>
        </w:rPr>
        <w:t xml:space="preserve">о </w:t>
      </w:r>
      <w:r w:rsidR="00992C49">
        <w:rPr>
          <w:sz w:val="26"/>
          <w:szCs w:val="26"/>
        </w:rPr>
        <w:t>7047</w:t>
      </w:r>
      <w:r w:rsidR="005B04B8" w:rsidRPr="00C5242C">
        <w:rPr>
          <w:sz w:val="26"/>
          <w:szCs w:val="26"/>
        </w:rPr>
        <w:t xml:space="preserve"> обращениям депутатами Государственного Собрания Республики Мордовия приняты решения, даны разъяснения</w:t>
      </w:r>
      <w:r w:rsidR="000C28F7">
        <w:rPr>
          <w:sz w:val="26"/>
          <w:szCs w:val="26"/>
        </w:rPr>
        <w:t xml:space="preserve"> и о</w:t>
      </w:r>
      <w:r w:rsidR="005B04B8" w:rsidRPr="00C5242C">
        <w:rPr>
          <w:sz w:val="26"/>
          <w:szCs w:val="26"/>
        </w:rPr>
        <w:t>казана помощь</w:t>
      </w:r>
      <w:r w:rsidR="006A2F01">
        <w:rPr>
          <w:sz w:val="26"/>
          <w:szCs w:val="26"/>
        </w:rPr>
        <w:t>.</w:t>
      </w:r>
    </w:p>
    <w:p w14:paraId="189FC47A" w14:textId="5123EDA6" w:rsidR="007B7DC1" w:rsidRPr="00C5242C" w:rsidRDefault="0026501D" w:rsidP="00C5242C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 </w:t>
      </w:r>
      <w:r w:rsidR="00F61BBA">
        <w:rPr>
          <w:sz w:val="26"/>
          <w:szCs w:val="26"/>
        </w:rPr>
        <w:t>3372</w:t>
      </w:r>
      <w:r w:rsidR="005B04B8" w:rsidRPr="00C5242C">
        <w:rPr>
          <w:sz w:val="26"/>
          <w:szCs w:val="26"/>
        </w:rPr>
        <w:t xml:space="preserve"> обращени</w:t>
      </w:r>
      <w:r>
        <w:rPr>
          <w:sz w:val="26"/>
          <w:szCs w:val="26"/>
        </w:rPr>
        <w:t>ям</w:t>
      </w:r>
      <w:r w:rsidR="005B04B8" w:rsidRPr="00C5242C">
        <w:rPr>
          <w:sz w:val="26"/>
          <w:szCs w:val="26"/>
        </w:rPr>
        <w:t xml:space="preserve"> направлены </w:t>
      </w:r>
      <w:r>
        <w:rPr>
          <w:sz w:val="26"/>
          <w:szCs w:val="26"/>
        </w:rPr>
        <w:t xml:space="preserve">депутатские запросы </w:t>
      </w:r>
      <w:r w:rsidR="005B04B8" w:rsidRPr="00C5242C">
        <w:rPr>
          <w:sz w:val="26"/>
          <w:szCs w:val="26"/>
        </w:rPr>
        <w:t xml:space="preserve">в профильные министерства, ведомства, органы местного самоуправления и иные структуры для принятия мер по решению изложенных в обращениях проблем. В итоге решены положительно </w:t>
      </w:r>
      <w:r w:rsidR="00CA3802">
        <w:rPr>
          <w:sz w:val="26"/>
          <w:szCs w:val="26"/>
        </w:rPr>
        <w:t>1</w:t>
      </w:r>
      <w:r w:rsidR="00F61BBA">
        <w:rPr>
          <w:sz w:val="26"/>
          <w:szCs w:val="26"/>
        </w:rPr>
        <w:t>6</w:t>
      </w:r>
      <w:r w:rsidR="00CA3802">
        <w:rPr>
          <w:sz w:val="26"/>
          <w:szCs w:val="26"/>
        </w:rPr>
        <w:t>94</w:t>
      </w:r>
      <w:r w:rsidR="003B1A53" w:rsidRPr="00C5242C">
        <w:rPr>
          <w:sz w:val="26"/>
          <w:szCs w:val="26"/>
        </w:rPr>
        <w:t xml:space="preserve"> </w:t>
      </w:r>
      <w:r w:rsidR="005B04B8" w:rsidRPr="00C5242C">
        <w:rPr>
          <w:sz w:val="26"/>
          <w:szCs w:val="26"/>
        </w:rPr>
        <w:t>запрос</w:t>
      </w:r>
      <w:r w:rsidR="00F61BBA">
        <w:rPr>
          <w:sz w:val="26"/>
          <w:szCs w:val="26"/>
        </w:rPr>
        <w:t>а</w:t>
      </w:r>
      <w:r w:rsidR="009A1A44" w:rsidRPr="00C5242C">
        <w:rPr>
          <w:sz w:val="26"/>
          <w:szCs w:val="26"/>
        </w:rPr>
        <w:t>.</w:t>
      </w:r>
    </w:p>
    <w:p w14:paraId="17AA2164" w14:textId="77777777" w:rsidR="004165F4" w:rsidRPr="00C5242C" w:rsidRDefault="005B04B8" w:rsidP="00C5242C">
      <w:pPr>
        <w:spacing w:line="276" w:lineRule="auto"/>
        <w:ind w:firstLine="709"/>
        <w:jc w:val="both"/>
        <w:rPr>
          <w:sz w:val="26"/>
          <w:szCs w:val="26"/>
        </w:rPr>
      </w:pPr>
      <w:r w:rsidRPr="00C5242C">
        <w:rPr>
          <w:sz w:val="26"/>
          <w:szCs w:val="26"/>
        </w:rPr>
        <w:t xml:space="preserve">48% обращений поступило к депутатам Государственного Собрания Республики Мордовия по электронной почте и через интернет-приемную, 36% - почтовой связью, 16% передано гражданами в ходе личных приемов. </w:t>
      </w:r>
    </w:p>
    <w:p w14:paraId="74CFA768" w14:textId="77777777" w:rsidR="004165F4" w:rsidRDefault="004165F4">
      <w:pPr>
        <w:spacing w:line="276" w:lineRule="auto"/>
        <w:ind w:firstLine="540"/>
        <w:jc w:val="both"/>
        <w:rPr>
          <w:sz w:val="28"/>
          <w:szCs w:val="28"/>
        </w:rPr>
      </w:pPr>
    </w:p>
    <w:p w14:paraId="4F5B88A3" w14:textId="568D7F76" w:rsidR="004165F4" w:rsidRDefault="00117B84">
      <w:pPr>
        <w:spacing w:line="276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0D5FC82F" wp14:editId="30073B4A">
            <wp:extent cx="5114925" cy="3114675"/>
            <wp:effectExtent l="0" t="0" r="9525" b="9525"/>
            <wp:docPr id="311014439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93A7FE3C-37BE-4EE7-9F51-5EEB945579C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28A39D2E" w14:textId="628A8F47" w:rsidR="00C15431" w:rsidRDefault="00C15431" w:rsidP="00C15431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Рисунок 1</w:t>
      </w:r>
      <w:r w:rsidR="006A2F01">
        <w:rPr>
          <w:sz w:val="24"/>
          <w:szCs w:val="24"/>
        </w:rPr>
        <w:t>.</w:t>
      </w:r>
      <w:r>
        <w:rPr>
          <w:color w:val="44546A"/>
          <w:kern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Данные по видам связи, через которые поступали обращения граждан к депутатам Государственного Собрания Республики Мордовия </w:t>
      </w:r>
      <w:r w:rsidR="00916887">
        <w:rPr>
          <w:sz w:val="24"/>
          <w:szCs w:val="24"/>
        </w:rPr>
        <w:t>седьмо</w:t>
      </w:r>
      <w:r w:rsidR="006A2F01">
        <w:rPr>
          <w:sz w:val="24"/>
          <w:szCs w:val="24"/>
        </w:rPr>
        <w:t>го</w:t>
      </w:r>
      <w:r w:rsidR="00916887">
        <w:rPr>
          <w:sz w:val="24"/>
          <w:szCs w:val="24"/>
        </w:rPr>
        <w:t xml:space="preserve"> созыв</w:t>
      </w:r>
      <w:r w:rsidR="006A2F01">
        <w:rPr>
          <w:sz w:val="24"/>
          <w:szCs w:val="24"/>
        </w:rPr>
        <w:t>а</w:t>
      </w:r>
      <w:r>
        <w:rPr>
          <w:sz w:val="24"/>
          <w:szCs w:val="24"/>
        </w:rPr>
        <w:t>.</w:t>
      </w:r>
    </w:p>
    <w:p w14:paraId="3501AA29" w14:textId="27D1AAA1" w:rsidR="00C15431" w:rsidRDefault="00C15431" w:rsidP="00C15431">
      <w:pPr>
        <w:spacing w:line="276" w:lineRule="auto"/>
        <w:rPr>
          <w:sz w:val="26"/>
          <w:szCs w:val="26"/>
        </w:rPr>
      </w:pPr>
    </w:p>
    <w:p w14:paraId="58F591FD" w14:textId="77777777" w:rsidR="00C15431" w:rsidRDefault="00C15431" w:rsidP="00C15431">
      <w:pPr>
        <w:spacing w:line="276" w:lineRule="auto"/>
        <w:rPr>
          <w:sz w:val="26"/>
          <w:szCs w:val="26"/>
        </w:rPr>
      </w:pPr>
    </w:p>
    <w:p w14:paraId="2524C7B6" w14:textId="77777777" w:rsidR="00C15431" w:rsidRDefault="00C15431" w:rsidP="00C15431">
      <w:pPr>
        <w:spacing w:line="276" w:lineRule="auto"/>
        <w:ind w:firstLine="851"/>
        <w:rPr>
          <w:sz w:val="26"/>
          <w:szCs w:val="26"/>
        </w:rPr>
      </w:pPr>
    </w:p>
    <w:p w14:paraId="35472067" w14:textId="77777777" w:rsidR="00C15431" w:rsidRDefault="00C15431" w:rsidP="00C15431">
      <w:pPr>
        <w:spacing w:line="276" w:lineRule="auto"/>
        <w:ind w:firstLine="851"/>
        <w:rPr>
          <w:sz w:val="26"/>
          <w:szCs w:val="26"/>
        </w:rPr>
      </w:pPr>
    </w:p>
    <w:p w14:paraId="5EDF1852" w14:textId="77777777" w:rsidR="00C15431" w:rsidRDefault="00C15431" w:rsidP="00C15431">
      <w:pPr>
        <w:spacing w:line="276" w:lineRule="auto"/>
        <w:ind w:firstLine="851"/>
        <w:rPr>
          <w:sz w:val="26"/>
          <w:szCs w:val="26"/>
        </w:rPr>
      </w:pPr>
    </w:p>
    <w:p w14:paraId="48AAFD8A" w14:textId="77777777" w:rsidR="00C15431" w:rsidRDefault="00C15431" w:rsidP="00C15431">
      <w:pPr>
        <w:spacing w:line="276" w:lineRule="auto"/>
        <w:ind w:firstLine="851"/>
        <w:rPr>
          <w:sz w:val="26"/>
          <w:szCs w:val="26"/>
        </w:rPr>
      </w:pPr>
    </w:p>
    <w:p w14:paraId="7E57136B" w14:textId="77777777" w:rsidR="00C15431" w:rsidRDefault="00C15431" w:rsidP="00C15431">
      <w:pPr>
        <w:spacing w:line="276" w:lineRule="auto"/>
        <w:ind w:firstLine="851"/>
        <w:rPr>
          <w:sz w:val="26"/>
          <w:szCs w:val="26"/>
        </w:rPr>
      </w:pPr>
    </w:p>
    <w:p w14:paraId="3721FA64" w14:textId="32174A85" w:rsidR="00C15431" w:rsidRDefault="00B1222F" w:rsidP="00C15431">
      <w:pPr>
        <w:spacing w:line="276" w:lineRule="auto"/>
        <w:ind w:firstLine="851"/>
        <w:rPr>
          <w:sz w:val="26"/>
          <w:szCs w:val="26"/>
        </w:rPr>
      </w:pPr>
      <w:r>
        <w:rPr>
          <w:sz w:val="26"/>
          <w:szCs w:val="26"/>
        </w:rPr>
        <w:lastRenderedPageBreak/>
        <w:t>З</w:t>
      </w:r>
      <w:r w:rsidR="00C15431">
        <w:rPr>
          <w:sz w:val="26"/>
          <w:szCs w:val="26"/>
        </w:rPr>
        <w:t xml:space="preserve">а отчетный период </w:t>
      </w:r>
      <w:r w:rsidR="00F61BBA">
        <w:rPr>
          <w:sz w:val="26"/>
          <w:szCs w:val="26"/>
        </w:rPr>
        <w:t>6110</w:t>
      </w:r>
      <w:r w:rsidR="00C15431">
        <w:rPr>
          <w:sz w:val="26"/>
          <w:szCs w:val="26"/>
        </w:rPr>
        <w:t xml:space="preserve"> обращений поступили от жителей города Саранска, </w:t>
      </w:r>
      <w:r>
        <w:rPr>
          <w:sz w:val="26"/>
          <w:szCs w:val="26"/>
        </w:rPr>
        <w:t>3311</w:t>
      </w:r>
      <w:r w:rsidR="00C15431">
        <w:rPr>
          <w:sz w:val="26"/>
          <w:szCs w:val="26"/>
        </w:rPr>
        <w:t xml:space="preserve"> – из муниципальных районов Республики Мордовия, </w:t>
      </w:r>
      <w:r>
        <w:rPr>
          <w:sz w:val="26"/>
          <w:szCs w:val="26"/>
        </w:rPr>
        <w:t>998</w:t>
      </w:r>
      <w:r w:rsidR="00C15431">
        <w:rPr>
          <w:sz w:val="26"/>
          <w:szCs w:val="26"/>
        </w:rPr>
        <w:t xml:space="preserve"> – из других регионов. </w:t>
      </w:r>
    </w:p>
    <w:p w14:paraId="6CB2D682" w14:textId="77777777" w:rsidR="00C15431" w:rsidRDefault="00C15431" w:rsidP="00C15431">
      <w:pPr>
        <w:spacing w:line="276" w:lineRule="auto"/>
        <w:jc w:val="center"/>
        <w:rPr>
          <w:sz w:val="24"/>
          <w:szCs w:val="28"/>
        </w:rPr>
      </w:pPr>
    </w:p>
    <w:p w14:paraId="0F34EF96" w14:textId="57141C1B" w:rsidR="00C15431" w:rsidRDefault="00A75D48" w:rsidP="00C15431">
      <w:pPr>
        <w:spacing w:line="276" w:lineRule="auto"/>
        <w:jc w:val="center"/>
        <w:rPr>
          <w:sz w:val="24"/>
          <w:szCs w:val="28"/>
        </w:rPr>
      </w:pPr>
      <w:r>
        <w:rPr>
          <w:noProof/>
        </w:rPr>
        <w:drawing>
          <wp:inline distT="0" distB="0" distL="0" distR="0" wp14:anchorId="209A2AD3" wp14:editId="10EB9FD2">
            <wp:extent cx="4724400" cy="2895600"/>
            <wp:effectExtent l="0" t="0" r="0" b="0"/>
            <wp:docPr id="180401674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1DBB9BA0-AFDB-BE6E-1C0F-474F755CEA8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33C7083F" w14:textId="77777777" w:rsidR="00C15431" w:rsidRDefault="00C15431" w:rsidP="00C15431">
      <w:pPr>
        <w:spacing w:line="276" w:lineRule="auto"/>
        <w:jc w:val="center"/>
        <w:rPr>
          <w:sz w:val="24"/>
          <w:szCs w:val="28"/>
        </w:rPr>
      </w:pPr>
    </w:p>
    <w:p w14:paraId="7DD078FA" w14:textId="4D2B0AE8" w:rsidR="00C15431" w:rsidRDefault="00C15431" w:rsidP="00C15431">
      <w:pPr>
        <w:spacing w:line="276" w:lineRule="auto"/>
        <w:jc w:val="center"/>
        <w:rPr>
          <w:sz w:val="24"/>
          <w:szCs w:val="28"/>
        </w:rPr>
      </w:pPr>
      <w:r>
        <w:rPr>
          <w:sz w:val="24"/>
          <w:szCs w:val="28"/>
        </w:rPr>
        <w:t>Рисунок 2</w:t>
      </w:r>
      <w:r w:rsidR="006A2F01">
        <w:rPr>
          <w:sz w:val="24"/>
          <w:szCs w:val="28"/>
        </w:rPr>
        <w:t>.</w:t>
      </w:r>
      <w:r>
        <w:rPr>
          <w:sz w:val="24"/>
          <w:szCs w:val="28"/>
        </w:rPr>
        <w:t xml:space="preserve"> Распределение данных по территориальной принадлежности обратившихся </w:t>
      </w:r>
    </w:p>
    <w:p w14:paraId="41BE1910" w14:textId="22E47A09" w:rsidR="00C15431" w:rsidRDefault="00C15431" w:rsidP="00C15431">
      <w:pPr>
        <w:spacing w:line="276" w:lineRule="auto"/>
        <w:jc w:val="center"/>
        <w:rPr>
          <w:sz w:val="24"/>
          <w:szCs w:val="28"/>
        </w:rPr>
      </w:pPr>
      <w:r>
        <w:rPr>
          <w:sz w:val="24"/>
          <w:szCs w:val="28"/>
        </w:rPr>
        <w:t>к депутатам Государственного Собрания Республики Мордовия</w:t>
      </w:r>
      <w:r w:rsidR="007F6030">
        <w:rPr>
          <w:sz w:val="24"/>
          <w:szCs w:val="28"/>
        </w:rPr>
        <w:t xml:space="preserve"> седьмо</w:t>
      </w:r>
      <w:r w:rsidR="006A2F01">
        <w:rPr>
          <w:sz w:val="24"/>
          <w:szCs w:val="28"/>
        </w:rPr>
        <w:t>го</w:t>
      </w:r>
      <w:r w:rsidR="007F6030">
        <w:rPr>
          <w:sz w:val="24"/>
          <w:szCs w:val="28"/>
        </w:rPr>
        <w:t xml:space="preserve"> созыв</w:t>
      </w:r>
      <w:r w:rsidR="006A2F01">
        <w:rPr>
          <w:sz w:val="24"/>
          <w:szCs w:val="28"/>
        </w:rPr>
        <w:t>а</w:t>
      </w:r>
      <w:r>
        <w:rPr>
          <w:sz w:val="24"/>
          <w:szCs w:val="28"/>
        </w:rPr>
        <w:t>.</w:t>
      </w:r>
    </w:p>
    <w:p w14:paraId="5EB0CFBA" w14:textId="77777777" w:rsidR="004165F4" w:rsidRDefault="004165F4">
      <w:pPr>
        <w:spacing w:line="276" w:lineRule="auto"/>
        <w:jc w:val="both"/>
        <w:rPr>
          <w:sz w:val="28"/>
          <w:szCs w:val="28"/>
        </w:rPr>
      </w:pPr>
    </w:p>
    <w:p w14:paraId="37701F60" w14:textId="77777777" w:rsidR="00123EBA" w:rsidRDefault="00123EBA">
      <w:pPr>
        <w:spacing w:line="276" w:lineRule="auto"/>
        <w:jc w:val="both"/>
        <w:rPr>
          <w:sz w:val="28"/>
          <w:szCs w:val="28"/>
        </w:rPr>
      </w:pPr>
    </w:p>
    <w:p w14:paraId="5A0E46C5" w14:textId="087CDCD8" w:rsidR="004165F4" w:rsidRPr="00123EBA" w:rsidRDefault="005B04B8" w:rsidP="008D124A">
      <w:pPr>
        <w:ind w:firstLine="709"/>
        <w:jc w:val="both"/>
        <w:rPr>
          <w:sz w:val="26"/>
          <w:szCs w:val="26"/>
        </w:rPr>
      </w:pPr>
      <w:r w:rsidRPr="00123EBA">
        <w:rPr>
          <w:sz w:val="26"/>
          <w:szCs w:val="26"/>
        </w:rPr>
        <w:t xml:space="preserve">Тематика обращений граждан </w:t>
      </w:r>
      <w:r w:rsidR="00123EBA" w:rsidRPr="00123EBA">
        <w:rPr>
          <w:sz w:val="26"/>
          <w:szCs w:val="26"/>
        </w:rPr>
        <w:t>к депутатам Государственного Собрания Республики Мордовия</w:t>
      </w:r>
      <w:r w:rsidR="00A47895" w:rsidRPr="00A47895">
        <w:rPr>
          <w:sz w:val="26"/>
          <w:szCs w:val="26"/>
        </w:rPr>
        <w:t xml:space="preserve"> </w:t>
      </w:r>
      <w:r w:rsidR="00A47895">
        <w:rPr>
          <w:sz w:val="26"/>
          <w:szCs w:val="26"/>
        </w:rPr>
        <w:t>седьмого созыва</w:t>
      </w:r>
      <w:r w:rsidR="008D124A">
        <w:rPr>
          <w:sz w:val="26"/>
          <w:szCs w:val="26"/>
        </w:rPr>
        <w:t>, а также процентное соотношение</w:t>
      </w:r>
      <w:r w:rsidR="00123EBA">
        <w:rPr>
          <w:sz w:val="26"/>
          <w:szCs w:val="26"/>
        </w:rPr>
        <w:t xml:space="preserve"> в разрезе</w:t>
      </w:r>
      <w:r w:rsidR="00123EBA" w:rsidRPr="00123EBA">
        <w:rPr>
          <w:sz w:val="24"/>
          <w:szCs w:val="24"/>
        </w:rPr>
        <w:t xml:space="preserve"> </w:t>
      </w:r>
      <w:r w:rsidR="00123EBA" w:rsidRPr="00123EBA">
        <w:rPr>
          <w:sz w:val="26"/>
          <w:szCs w:val="26"/>
        </w:rPr>
        <w:t xml:space="preserve">отраслей </w:t>
      </w:r>
      <w:r w:rsidR="008D124A" w:rsidRPr="00123EBA">
        <w:rPr>
          <w:sz w:val="26"/>
          <w:szCs w:val="26"/>
        </w:rPr>
        <w:t>законодательства</w:t>
      </w:r>
      <w:r w:rsidR="008D124A">
        <w:rPr>
          <w:sz w:val="26"/>
          <w:szCs w:val="26"/>
        </w:rPr>
        <w:t>,</w:t>
      </w:r>
      <w:r w:rsidR="00123EBA" w:rsidRPr="00123EBA">
        <w:rPr>
          <w:sz w:val="26"/>
          <w:szCs w:val="26"/>
        </w:rPr>
        <w:t xml:space="preserve"> </w:t>
      </w:r>
      <w:r w:rsidRPr="00123EBA">
        <w:rPr>
          <w:sz w:val="26"/>
          <w:szCs w:val="26"/>
        </w:rPr>
        <w:t>представлен</w:t>
      </w:r>
      <w:r w:rsidR="008D124A">
        <w:rPr>
          <w:sz w:val="26"/>
          <w:szCs w:val="26"/>
        </w:rPr>
        <w:t>ы</w:t>
      </w:r>
      <w:r w:rsidRPr="00123EBA">
        <w:rPr>
          <w:sz w:val="26"/>
          <w:szCs w:val="26"/>
        </w:rPr>
        <w:t xml:space="preserve"> </w:t>
      </w:r>
      <w:r w:rsidR="00385707" w:rsidRPr="00123EBA">
        <w:rPr>
          <w:sz w:val="26"/>
          <w:szCs w:val="26"/>
        </w:rPr>
        <w:t xml:space="preserve">в </w:t>
      </w:r>
      <w:r w:rsidR="008D124A">
        <w:rPr>
          <w:sz w:val="26"/>
          <w:szCs w:val="26"/>
        </w:rPr>
        <w:t xml:space="preserve">таблице № 1 и </w:t>
      </w:r>
      <w:r w:rsidR="00123EBA">
        <w:rPr>
          <w:sz w:val="26"/>
          <w:szCs w:val="26"/>
        </w:rPr>
        <w:t>на рисунке 3.</w:t>
      </w:r>
    </w:p>
    <w:p w14:paraId="70BDC8AF" w14:textId="77777777" w:rsidR="004165F4" w:rsidRPr="00123EBA" w:rsidRDefault="004165F4" w:rsidP="00123EBA">
      <w:pPr>
        <w:spacing w:line="276" w:lineRule="auto"/>
        <w:ind w:firstLine="709"/>
        <w:rPr>
          <w:sz w:val="26"/>
          <w:szCs w:val="26"/>
        </w:rPr>
      </w:pPr>
    </w:p>
    <w:p w14:paraId="3BC8C89A" w14:textId="77777777" w:rsidR="004165F4" w:rsidRDefault="005B04B8">
      <w:pPr>
        <w:jc w:val="right"/>
        <w:rPr>
          <w:sz w:val="22"/>
          <w:szCs w:val="22"/>
        </w:rPr>
      </w:pPr>
      <w:r>
        <w:rPr>
          <w:sz w:val="22"/>
          <w:szCs w:val="22"/>
        </w:rPr>
        <w:t>Таблица № 1</w:t>
      </w:r>
    </w:p>
    <w:p w14:paraId="20C48C7F" w14:textId="77777777" w:rsidR="004165F4" w:rsidRDefault="004165F4">
      <w:pPr>
        <w:jc w:val="center"/>
        <w:rPr>
          <w:sz w:val="22"/>
          <w:szCs w:val="22"/>
        </w:rPr>
      </w:pPr>
    </w:p>
    <w:tbl>
      <w:tblPr>
        <w:tblW w:w="9238" w:type="dxa"/>
        <w:tblInd w:w="113" w:type="dxa"/>
        <w:tblLayout w:type="fixed"/>
        <w:tblLook w:val="01E0" w:firstRow="1" w:lastRow="1" w:firstColumn="1" w:lastColumn="1" w:noHBand="0" w:noVBand="0"/>
      </w:tblPr>
      <w:tblGrid>
        <w:gridCol w:w="701"/>
        <w:gridCol w:w="7331"/>
        <w:gridCol w:w="1206"/>
      </w:tblGrid>
      <w:tr w:rsidR="004165F4" w14:paraId="04F040E8" w14:textId="77777777" w:rsidTr="00123EBA"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FD3B0" w14:textId="77777777" w:rsidR="004165F4" w:rsidRDefault="004165F4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8E5B8" w14:textId="77777777" w:rsidR="004165F4" w:rsidRDefault="005B04B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Поступило всего обращений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1BB6D" w14:textId="1A226689" w:rsidR="004165F4" w:rsidRDefault="0026501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  <w:r w:rsidR="00337AE1">
              <w:rPr>
                <w:b/>
                <w:sz w:val="24"/>
                <w:szCs w:val="24"/>
              </w:rPr>
              <w:t>419</w:t>
            </w:r>
          </w:p>
        </w:tc>
      </w:tr>
      <w:tr w:rsidR="004165F4" w14:paraId="41E08B24" w14:textId="77777777" w:rsidTr="00123EBA"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6C4F3" w14:textId="77777777" w:rsidR="004165F4" w:rsidRDefault="004165F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E4864" w14:textId="77777777" w:rsidR="004165F4" w:rsidRDefault="005B04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 рассмотрено</w:t>
            </w:r>
          </w:p>
          <w:p w14:paraId="385BDAF4" w14:textId="77777777" w:rsidR="004165F4" w:rsidRDefault="005B04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находится на рассмотрении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B8614" w14:textId="0F6B3973" w:rsidR="004165F4" w:rsidRDefault="002650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337AE1">
              <w:rPr>
                <w:sz w:val="24"/>
                <w:szCs w:val="24"/>
              </w:rPr>
              <w:t>393</w:t>
            </w:r>
          </w:p>
          <w:p w14:paraId="04837307" w14:textId="13BE089B" w:rsidR="004165F4" w:rsidRDefault="002650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</w:tr>
      <w:tr w:rsidR="004165F4" w14:paraId="06A3D214" w14:textId="77777777" w:rsidTr="00123EBA"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6B560" w14:textId="77777777" w:rsidR="004165F4" w:rsidRDefault="005B0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900C9" w14:textId="77777777" w:rsidR="004165F4" w:rsidRDefault="005B04B8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Законодательство</w:t>
            </w:r>
            <w:r>
              <w:rPr>
                <w:sz w:val="24"/>
                <w:szCs w:val="24"/>
              </w:rPr>
              <w:t xml:space="preserve"> (совершенствование законодательства РФ и субъектов РФ, разъяснение законодательства)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001DA" w14:textId="066E3DC1" w:rsidR="004165F4" w:rsidRDefault="002650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37AE1">
              <w:rPr>
                <w:sz w:val="24"/>
                <w:szCs w:val="24"/>
              </w:rPr>
              <w:t>225</w:t>
            </w:r>
          </w:p>
        </w:tc>
      </w:tr>
      <w:tr w:rsidR="004165F4" w14:paraId="15DE4574" w14:textId="77777777" w:rsidTr="00123EBA"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F007D" w14:textId="77777777" w:rsidR="004165F4" w:rsidRDefault="005B0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2903B" w14:textId="77777777" w:rsidR="004165F4" w:rsidRDefault="005B04B8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Государственная власть и региональная безопасность </w:t>
            </w:r>
            <w:r>
              <w:rPr>
                <w:sz w:val="24"/>
                <w:szCs w:val="24"/>
              </w:rPr>
              <w:t>(защита прав и свобод человека и гражданина, вопросы деятельности судебных органов, органов полиции, работа органов государственной власти РМ)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3F295" w14:textId="6D8F7A11" w:rsidR="004165F4" w:rsidRDefault="002650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337AE1">
              <w:rPr>
                <w:sz w:val="24"/>
                <w:szCs w:val="24"/>
              </w:rPr>
              <w:t>63</w:t>
            </w:r>
          </w:p>
        </w:tc>
      </w:tr>
      <w:tr w:rsidR="004165F4" w14:paraId="4F41F18D" w14:textId="77777777" w:rsidTr="00123EBA"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B286B" w14:textId="77777777" w:rsidR="004165F4" w:rsidRDefault="005B0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A49F8" w14:textId="77777777" w:rsidR="004165F4" w:rsidRDefault="005B04B8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Бюджет, финансовая и налоговая политика</w:t>
            </w:r>
            <w:r>
              <w:rPr>
                <w:sz w:val="24"/>
                <w:szCs w:val="24"/>
              </w:rPr>
              <w:t xml:space="preserve"> (экономика, предпринимательство и инвестиционная политика, потребительский рынок)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4724E" w14:textId="7F49BBA6" w:rsidR="004165F4" w:rsidRDefault="002650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337AE1">
              <w:rPr>
                <w:sz w:val="24"/>
                <w:szCs w:val="24"/>
              </w:rPr>
              <w:t>25</w:t>
            </w:r>
          </w:p>
        </w:tc>
      </w:tr>
      <w:tr w:rsidR="004165F4" w14:paraId="4A8D5085" w14:textId="77777777" w:rsidTr="00123EBA"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C988C" w14:textId="77777777" w:rsidR="004165F4" w:rsidRDefault="005B0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50308" w14:textId="77777777" w:rsidR="004165F4" w:rsidRDefault="005B04B8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Местное самоуправление</w:t>
            </w:r>
            <w:r>
              <w:rPr>
                <w:sz w:val="24"/>
                <w:szCs w:val="24"/>
              </w:rPr>
              <w:t xml:space="preserve"> (работа органов местного самоуправления, муниципальная служба)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23162" w14:textId="5654E4CC" w:rsidR="004165F4" w:rsidRDefault="00337A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</w:t>
            </w:r>
          </w:p>
        </w:tc>
      </w:tr>
      <w:tr w:rsidR="004165F4" w14:paraId="6E7CE1CC" w14:textId="77777777" w:rsidTr="00123EBA"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6E8F1" w14:textId="77777777" w:rsidR="004165F4" w:rsidRDefault="005B04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5.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32B3B" w14:textId="77777777" w:rsidR="004165F4" w:rsidRDefault="005B04B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Аграрная политика, землепользование, природные ресурсы и экология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E73CA" w14:textId="7F43E2E2" w:rsidR="004165F4" w:rsidRDefault="002650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337AE1">
              <w:rPr>
                <w:sz w:val="24"/>
                <w:szCs w:val="24"/>
              </w:rPr>
              <w:t>9</w:t>
            </w:r>
          </w:p>
        </w:tc>
      </w:tr>
      <w:tr w:rsidR="004165F4" w14:paraId="2787D880" w14:textId="77777777" w:rsidTr="00123EBA"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F5202" w14:textId="77777777" w:rsidR="004165F4" w:rsidRDefault="005B0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9FD27" w14:textId="77777777" w:rsidR="004165F4" w:rsidRDefault="005B04B8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Строительство</w:t>
            </w:r>
            <w:r>
              <w:rPr>
                <w:sz w:val="24"/>
                <w:szCs w:val="24"/>
              </w:rPr>
              <w:t xml:space="preserve"> (строительство жилья, дорожное строительство)</w:t>
            </w:r>
          </w:p>
          <w:p w14:paraId="3CE1A69F" w14:textId="77777777" w:rsidR="004165F4" w:rsidRDefault="004165F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1F95B" w14:textId="165F4F80" w:rsidR="004165F4" w:rsidRDefault="002650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  <w:r w:rsidR="00337AE1">
              <w:rPr>
                <w:sz w:val="24"/>
                <w:szCs w:val="24"/>
              </w:rPr>
              <w:t>3</w:t>
            </w:r>
          </w:p>
        </w:tc>
      </w:tr>
      <w:tr w:rsidR="004165F4" w14:paraId="11672363" w14:textId="77777777" w:rsidTr="00123EBA"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96212" w14:textId="77777777" w:rsidR="004165F4" w:rsidRDefault="005B0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40F87" w14:textId="77777777" w:rsidR="004165F4" w:rsidRDefault="005B04B8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Жилищные вопросы</w:t>
            </w:r>
            <w:r>
              <w:rPr>
                <w:sz w:val="24"/>
                <w:szCs w:val="24"/>
              </w:rPr>
              <w:t xml:space="preserve"> (улучшение жилищных условий, эксплуатация и ремонт жилищного фонда, проблемы аварийных домов и ветхого жилья)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4705B" w14:textId="3C9EAC64" w:rsidR="004165F4" w:rsidRDefault="002650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337AE1">
              <w:rPr>
                <w:sz w:val="24"/>
                <w:szCs w:val="24"/>
              </w:rPr>
              <w:t>82</w:t>
            </w:r>
          </w:p>
        </w:tc>
      </w:tr>
      <w:tr w:rsidR="004165F4" w14:paraId="2E95A8AF" w14:textId="77777777" w:rsidTr="00123EBA"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535A7" w14:textId="77777777" w:rsidR="004165F4" w:rsidRDefault="005B0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81358" w14:textId="77777777" w:rsidR="004165F4" w:rsidRDefault="005B04B8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Вопросы коммунального хозяйства</w:t>
            </w:r>
            <w:r>
              <w:rPr>
                <w:sz w:val="24"/>
                <w:szCs w:val="24"/>
              </w:rPr>
              <w:t xml:space="preserve"> (благоустройство, электроснабжение, освещение, водоснабжение, жалобы на управляющие компании)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B0257" w14:textId="698E2791" w:rsidR="004165F4" w:rsidRDefault="00337A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917</w:t>
            </w:r>
          </w:p>
        </w:tc>
      </w:tr>
      <w:tr w:rsidR="004165F4" w14:paraId="579D3852" w14:textId="77777777" w:rsidTr="00123EBA"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51CC3" w14:textId="77777777" w:rsidR="004165F4" w:rsidRDefault="005B0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D40DA" w14:textId="77777777" w:rsidR="004165F4" w:rsidRDefault="005B04B8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Транспортная инфраструктура, связь и информатизация</w:t>
            </w:r>
            <w:r>
              <w:rPr>
                <w:sz w:val="24"/>
                <w:szCs w:val="24"/>
              </w:rPr>
              <w:t xml:space="preserve"> (безопасность дорожного движения, работа общественного транспорта, деятельность средств массовой информации)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DC723" w14:textId="108B0E67" w:rsidR="004165F4" w:rsidRDefault="00337A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416</w:t>
            </w:r>
          </w:p>
        </w:tc>
      </w:tr>
      <w:tr w:rsidR="004165F4" w14:paraId="131B4BB8" w14:textId="77777777" w:rsidTr="00123EBA"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67AE1" w14:textId="77777777" w:rsidR="004165F4" w:rsidRDefault="005B0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4E274" w14:textId="77777777" w:rsidR="004165F4" w:rsidRDefault="005B04B8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Образование и культура, спорт</w:t>
            </w:r>
            <w:r>
              <w:rPr>
                <w:sz w:val="24"/>
                <w:szCs w:val="24"/>
              </w:rPr>
              <w:t xml:space="preserve"> (деятельность образовательных учреждений и их руководителей, работа внешкольных учреждений, вопросы спорта и туризма)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05861" w14:textId="2119C9C5" w:rsidR="004165F4" w:rsidRDefault="002650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37AE1">
              <w:rPr>
                <w:sz w:val="24"/>
                <w:szCs w:val="24"/>
              </w:rPr>
              <w:t>77</w:t>
            </w:r>
          </w:p>
        </w:tc>
      </w:tr>
      <w:tr w:rsidR="004165F4" w14:paraId="39023F62" w14:textId="77777777" w:rsidTr="00123EBA"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49A74" w14:textId="77777777" w:rsidR="004165F4" w:rsidRDefault="005B0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607FE" w14:textId="77777777" w:rsidR="004165F4" w:rsidRDefault="005B04B8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Вопросы здравоохранения</w:t>
            </w:r>
            <w:r>
              <w:rPr>
                <w:sz w:val="24"/>
                <w:szCs w:val="24"/>
              </w:rPr>
              <w:t xml:space="preserve"> (работа организаций здравоохранения, оказание медицинской помощи, помещение в лечебные учреждения, обеспечение лекарственными препаратами и медицинской техникой, работа аптечной сети)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D696C" w14:textId="3FB20D4D" w:rsidR="004165F4" w:rsidRDefault="002650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337AE1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6</w:t>
            </w:r>
          </w:p>
        </w:tc>
      </w:tr>
      <w:tr w:rsidR="004165F4" w14:paraId="214087EE" w14:textId="77777777" w:rsidTr="00123EBA"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662DA" w14:textId="77777777" w:rsidR="004165F4" w:rsidRDefault="005B0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B0D46" w14:textId="67DC42EC" w:rsidR="004165F4" w:rsidRDefault="005B04B8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Трудовые отношения</w:t>
            </w:r>
            <w:r>
              <w:rPr>
                <w:sz w:val="24"/>
                <w:szCs w:val="24"/>
              </w:rPr>
              <w:t xml:space="preserve"> (трудоустройство, увольнение и восстановление на работ</w:t>
            </w:r>
            <w:r w:rsidR="00385707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, трудовые правоотношения на производстве)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92C97" w14:textId="770B3832" w:rsidR="004165F4" w:rsidRDefault="002650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337AE1">
              <w:rPr>
                <w:sz w:val="24"/>
                <w:szCs w:val="24"/>
              </w:rPr>
              <w:t>87</w:t>
            </w:r>
          </w:p>
        </w:tc>
      </w:tr>
      <w:tr w:rsidR="004165F4" w14:paraId="097852E4" w14:textId="77777777" w:rsidTr="00123EBA"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B7E97" w14:textId="77777777" w:rsidR="004165F4" w:rsidRDefault="005B0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44B7C" w14:textId="77777777" w:rsidR="004165F4" w:rsidRDefault="005B04B8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Вопросы социальной защиты и социального обеспечения</w:t>
            </w:r>
            <w:r>
              <w:rPr>
                <w:sz w:val="24"/>
                <w:szCs w:val="24"/>
              </w:rPr>
              <w:t xml:space="preserve"> (оказание материальной помощи, выплаты пособий и компенсаций, обеспечение санаторными путевками льготных категорий населения, предоставление льгот, пенсионное обеспечение)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0ABB6" w14:textId="4A84DC2E" w:rsidR="004165F4" w:rsidRDefault="002650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37AE1">
              <w:rPr>
                <w:sz w:val="24"/>
                <w:szCs w:val="24"/>
              </w:rPr>
              <w:t>619</w:t>
            </w:r>
          </w:p>
        </w:tc>
      </w:tr>
      <w:tr w:rsidR="004165F4" w14:paraId="74606012" w14:textId="77777777" w:rsidTr="00123EBA"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0AC59" w14:textId="77777777" w:rsidR="004165F4" w:rsidRDefault="005B0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0C306" w14:textId="77777777" w:rsidR="004165F4" w:rsidRDefault="005B04B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Иные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69E37" w14:textId="0417DC0B" w:rsidR="004165F4" w:rsidRDefault="002650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337AE1">
              <w:rPr>
                <w:sz w:val="24"/>
                <w:szCs w:val="24"/>
              </w:rPr>
              <w:t>97</w:t>
            </w:r>
          </w:p>
        </w:tc>
      </w:tr>
    </w:tbl>
    <w:p w14:paraId="68F72A3C" w14:textId="589D0BC2" w:rsidR="004165F4" w:rsidRDefault="004165F4">
      <w:pPr>
        <w:spacing w:line="276" w:lineRule="auto"/>
        <w:jc w:val="center"/>
        <w:rPr>
          <w:sz w:val="24"/>
          <w:szCs w:val="24"/>
        </w:rPr>
      </w:pPr>
    </w:p>
    <w:p w14:paraId="06F60098" w14:textId="77777777" w:rsidR="00B34222" w:rsidRDefault="00B34222">
      <w:pPr>
        <w:spacing w:line="276" w:lineRule="auto"/>
        <w:jc w:val="center"/>
        <w:rPr>
          <w:sz w:val="24"/>
          <w:szCs w:val="24"/>
        </w:rPr>
      </w:pPr>
    </w:p>
    <w:p w14:paraId="501912AA" w14:textId="77777777" w:rsidR="00B34222" w:rsidRDefault="00B34222">
      <w:pPr>
        <w:spacing w:line="276" w:lineRule="auto"/>
        <w:jc w:val="center"/>
        <w:rPr>
          <w:sz w:val="24"/>
          <w:szCs w:val="24"/>
        </w:rPr>
      </w:pPr>
    </w:p>
    <w:p w14:paraId="515D288C" w14:textId="652BECB5" w:rsidR="00C15431" w:rsidRDefault="00C9018D">
      <w:pPr>
        <w:spacing w:line="276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6124C3C1" wp14:editId="5BAA8354">
            <wp:extent cx="5943600" cy="3028950"/>
            <wp:effectExtent l="0" t="0" r="0" b="0"/>
            <wp:docPr id="887946073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708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45FE1AE2" w14:textId="77777777" w:rsidR="00123EBA" w:rsidRDefault="00123EBA">
      <w:pPr>
        <w:spacing w:line="276" w:lineRule="auto"/>
        <w:jc w:val="center"/>
        <w:rPr>
          <w:sz w:val="28"/>
          <w:szCs w:val="28"/>
        </w:rPr>
      </w:pPr>
    </w:p>
    <w:p w14:paraId="6D1C4012" w14:textId="086DAC6E" w:rsidR="004165F4" w:rsidRDefault="004165F4">
      <w:pPr>
        <w:spacing w:line="276" w:lineRule="auto"/>
        <w:jc w:val="center"/>
        <w:rPr>
          <w:sz w:val="28"/>
          <w:szCs w:val="28"/>
        </w:rPr>
      </w:pPr>
    </w:p>
    <w:p w14:paraId="7DE9702D" w14:textId="77FAFAB3" w:rsidR="00C15431" w:rsidRDefault="00C15431" w:rsidP="00C15431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Рисунок </w:t>
      </w:r>
      <w:r w:rsidR="00123EBA">
        <w:rPr>
          <w:sz w:val="24"/>
          <w:szCs w:val="24"/>
        </w:rPr>
        <w:t>3</w:t>
      </w:r>
      <w:r w:rsidR="008970D1">
        <w:rPr>
          <w:sz w:val="24"/>
          <w:szCs w:val="24"/>
        </w:rPr>
        <w:t>.</w:t>
      </w:r>
      <w:r>
        <w:rPr>
          <w:sz w:val="24"/>
          <w:szCs w:val="24"/>
        </w:rPr>
        <w:t xml:space="preserve"> Данные об обращениях, поступивших в адрес депутатов Государственного Собрания Республики Мордовия</w:t>
      </w:r>
      <w:r w:rsidR="007C331A">
        <w:rPr>
          <w:sz w:val="24"/>
          <w:szCs w:val="24"/>
        </w:rPr>
        <w:t xml:space="preserve"> седьмо</w:t>
      </w:r>
      <w:r w:rsidR="008970D1">
        <w:rPr>
          <w:sz w:val="24"/>
          <w:szCs w:val="24"/>
        </w:rPr>
        <w:t>го</w:t>
      </w:r>
      <w:r w:rsidR="007C331A">
        <w:rPr>
          <w:sz w:val="24"/>
          <w:szCs w:val="24"/>
        </w:rPr>
        <w:t xml:space="preserve"> созыв</w:t>
      </w:r>
      <w:r w:rsidR="008970D1">
        <w:rPr>
          <w:sz w:val="24"/>
          <w:szCs w:val="24"/>
        </w:rPr>
        <w:t>а</w:t>
      </w:r>
      <w:r>
        <w:rPr>
          <w:sz w:val="24"/>
          <w:szCs w:val="24"/>
        </w:rPr>
        <w:t>, в разрезе отраслей законодательства</w:t>
      </w:r>
      <w:r w:rsidR="00A90CDC">
        <w:rPr>
          <w:sz w:val="24"/>
          <w:szCs w:val="24"/>
        </w:rPr>
        <w:t>.</w:t>
      </w:r>
    </w:p>
    <w:p w14:paraId="4D09ABBF" w14:textId="2B75AC4C" w:rsidR="004165F4" w:rsidRDefault="004165F4">
      <w:pPr>
        <w:spacing w:line="276" w:lineRule="auto"/>
        <w:ind w:firstLine="540"/>
        <w:jc w:val="both"/>
        <w:rPr>
          <w:sz w:val="26"/>
          <w:szCs w:val="26"/>
        </w:rPr>
      </w:pPr>
    </w:p>
    <w:p w14:paraId="36C1B9D8" w14:textId="77777777" w:rsidR="00B34222" w:rsidRDefault="00B34222">
      <w:pPr>
        <w:spacing w:line="276" w:lineRule="auto"/>
        <w:ind w:firstLine="540"/>
        <w:jc w:val="both"/>
        <w:rPr>
          <w:sz w:val="26"/>
          <w:szCs w:val="26"/>
        </w:rPr>
      </w:pPr>
    </w:p>
    <w:p w14:paraId="789976A3" w14:textId="74D83F9F" w:rsidR="004165F4" w:rsidRDefault="005B04B8" w:rsidP="00C5242C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Наиболее волнующими для населения республики остаются вопросы социальной направленности. </w:t>
      </w:r>
      <w:r w:rsidR="007C331A">
        <w:rPr>
          <w:sz w:val="26"/>
          <w:szCs w:val="26"/>
        </w:rPr>
        <w:t>За седьмой созыв</w:t>
      </w:r>
      <w:r>
        <w:rPr>
          <w:sz w:val="26"/>
          <w:szCs w:val="26"/>
        </w:rPr>
        <w:t xml:space="preserve"> по тем</w:t>
      </w:r>
      <w:r w:rsidR="00E40F96">
        <w:rPr>
          <w:sz w:val="26"/>
          <w:szCs w:val="26"/>
        </w:rPr>
        <w:t>ам</w:t>
      </w:r>
      <w:r>
        <w:rPr>
          <w:sz w:val="26"/>
          <w:szCs w:val="26"/>
        </w:rPr>
        <w:t xml:space="preserve"> «Вопросы социальной защиты и социального обеспечения» и «Трудовые отношения» поступило </w:t>
      </w:r>
      <w:r w:rsidR="007C331A">
        <w:rPr>
          <w:sz w:val="26"/>
          <w:szCs w:val="26"/>
        </w:rPr>
        <w:t>2</w:t>
      </w:r>
      <w:r w:rsidR="006214B9">
        <w:rPr>
          <w:sz w:val="26"/>
          <w:szCs w:val="26"/>
        </w:rPr>
        <w:t>306</w:t>
      </w:r>
      <w:r>
        <w:rPr>
          <w:sz w:val="26"/>
          <w:szCs w:val="26"/>
        </w:rPr>
        <w:t xml:space="preserve"> обращений, из них </w:t>
      </w:r>
      <w:r w:rsidR="007C331A">
        <w:rPr>
          <w:sz w:val="26"/>
          <w:szCs w:val="26"/>
        </w:rPr>
        <w:t>297</w:t>
      </w:r>
      <w:r w:rsidR="00E40F96">
        <w:rPr>
          <w:sz w:val="26"/>
          <w:szCs w:val="26"/>
        </w:rPr>
        <w:t xml:space="preserve"> –</w:t>
      </w:r>
      <w:r>
        <w:rPr>
          <w:sz w:val="26"/>
          <w:szCs w:val="26"/>
        </w:rPr>
        <w:t xml:space="preserve"> об оказании материальной помощи гражданам, попавшим в трудную жизненную ситуацию</w:t>
      </w:r>
      <w:r w:rsidR="00A90CDC">
        <w:rPr>
          <w:sz w:val="26"/>
          <w:szCs w:val="26"/>
        </w:rPr>
        <w:t xml:space="preserve"> (</w:t>
      </w:r>
      <w:r>
        <w:rPr>
          <w:sz w:val="26"/>
          <w:szCs w:val="26"/>
        </w:rPr>
        <w:t>многодетные семьи</w:t>
      </w:r>
      <w:r w:rsidR="00E40F96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="009851B3">
        <w:rPr>
          <w:sz w:val="26"/>
          <w:szCs w:val="26"/>
        </w:rPr>
        <w:t xml:space="preserve">инвалиды, </w:t>
      </w:r>
      <w:r w:rsidR="00E40F96">
        <w:rPr>
          <w:sz w:val="26"/>
          <w:szCs w:val="26"/>
        </w:rPr>
        <w:t>пенсионеры и лица</w:t>
      </w:r>
      <w:r>
        <w:rPr>
          <w:sz w:val="26"/>
          <w:szCs w:val="26"/>
        </w:rPr>
        <w:t>, потерявшие имущество в связи с пожаром</w:t>
      </w:r>
      <w:r w:rsidR="00A90CDC">
        <w:rPr>
          <w:sz w:val="26"/>
          <w:szCs w:val="26"/>
        </w:rPr>
        <w:t>)</w:t>
      </w:r>
      <w:r>
        <w:rPr>
          <w:sz w:val="26"/>
          <w:szCs w:val="26"/>
        </w:rPr>
        <w:t>. Граждане просили содействия в выделении путевок на санаторно-курортное лечение, в приобретении лекарственных препаратов,</w:t>
      </w:r>
      <w:r w:rsidR="009851B3">
        <w:rPr>
          <w:sz w:val="26"/>
          <w:szCs w:val="26"/>
        </w:rPr>
        <w:t xml:space="preserve"> </w:t>
      </w:r>
      <w:r>
        <w:rPr>
          <w:sz w:val="26"/>
          <w:szCs w:val="26"/>
        </w:rPr>
        <w:t>предоставлении льгот за ЖКУ, также поднимались вопросы пенсионного обеспечения и трудоустройства.</w:t>
      </w:r>
    </w:p>
    <w:p w14:paraId="326936D0" w14:textId="23B4F952" w:rsidR="004165F4" w:rsidRDefault="005B04B8" w:rsidP="00C5242C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 особом контроле находились обращения участников специальной военной операции</w:t>
      </w:r>
      <w:r w:rsidR="00E40F96">
        <w:rPr>
          <w:sz w:val="26"/>
          <w:szCs w:val="26"/>
        </w:rPr>
        <w:t xml:space="preserve"> и членов</w:t>
      </w:r>
      <w:r w:rsidR="00EC2AC4">
        <w:rPr>
          <w:sz w:val="26"/>
          <w:szCs w:val="26"/>
        </w:rPr>
        <w:t xml:space="preserve"> их семей</w:t>
      </w:r>
      <w:r>
        <w:rPr>
          <w:sz w:val="26"/>
          <w:szCs w:val="26"/>
        </w:rPr>
        <w:t>.</w:t>
      </w:r>
    </w:p>
    <w:p w14:paraId="09689D1C" w14:textId="2C9BDB55" w:rsidR="004165F4" w:rsidRDefault="005B04B8" w:rsidP="00C5242C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Граждане активно вносили предложения по совершенствованию действующего законодательства Российской Федерации и субъектов Российской Федерации</w:t>
      </w:r>
      <w:r w:rsidR="00CB35F4">
        <w:rPr>
          <w:sz w:val="26"/>
          <w:szCs w:val="26"/>
        </w:rPr>
        <w:t>, а также о</w:t>
      </w:r>
      <w:r>
        <w:rPr>
          <w:sz w:val="26"/>
          <w:szCs w:val="26"/>
        </w:rPr>
        <w:t xml:space="preserve">бращались </w:t>
      </w:r>
      <w:r w:rsidR="007674EC">
        <w:rPr>
          <w:sz w:val="26"/>
          <w:szCs w:val="26"/>
        </w:rPr>
        <w:t xml:space="preserve">за </w:t>
      </w:r>
      <w:r>
        <w:rPr>
          <w:sz w:val="26"/>
          <w:szCs w:val="26"/>
        </w:rPr>
        <w:t>разъясн</w:t>
      </w:r>
      <w:r w:rsidR="007674EC">
        <w:rPr>
          <w:sz w:val="26"/>
          <w:szCs w:val="26"/>
        </w:rPr>
        <w:t>ением</w:t>
      </w:r>
      <w:r>
        <w:rPr>
          <w:sz w:val="26"/>
          <w:szCs w:val="26"/>
        </w:rPr>
        <w:t xml:space="preserve"> действующ</w:t>
      </w:r>
      <w:r w:rsidR="007674EC">
        <w:rPr>
          <w:sz w:val="26"/>
          <w:szCs w:val="26"/>
        </w:rPr>
        <w:t>его</w:t>
      </w:r>
      <w:r>
        <w:rPr>
          <w:sz w:val="26"/>
          <w:szCs w:val="26"/>
        </w:rPr>
        <w:t xml:space="preserve"> закон</w:t>
      </w:r>
      <w:r w:rsidR="007674EC">
        <w:rPr>
          <w:sz w:val="26"/>
          <w:szCs w:val="26"/>
        </w:rPr>
        <w:t>одательства</w:t>
      </w:r>
      <w:r>
        <w:rPr>
          <w:sz w:val="26"/>
          <w:szCs w:val="26"/>
        </w:rPr>
        <w:t xml:space="preserve">. По теме </w:t>
      </w:r>
      <w:r w:rsidR="00E33B10">
        <w:rPr>
          <w:sz w:val="26"/>
          <w:szCs w:val="26"/>
        </w:rPr>
        <w:t xml:space="preserve">«Законодательство» </w:t>
      </w:r>
      <w:r>
        <w:rPr>
          <w:sz w:val="26"/>
          <w:szCs w:val="26"/>
        </w:rPr>
        <w:t>рассмотрено 1</w:t>
      </w:r>
      <w:r w:rsidR="006214B9">
        <w:rPr>
          <w:sz w:val="26"/>
          <w:szCs w:val="26"/>
        </w:rPr>
        <w:t>225</w:t>
      </w:r>
      <w:r>
        <w:rPr>
          <w:sz w:val="26"/>
          <w:szCs w:val="26"/>
        </w:rPr>
        <w:t xml:space="preserve"> обращени</w:t>
      </w:r>
      <w:r w:rsidR="00E33B10">
        <w:rPr>
          <w:sz w:val="26"/>
          <w:szCs w:val="26"/>
        </w:rPr>
        <w:t>й</w:t>
      </w:r>
      <w:r>
        <w:rPr>
          <w:sz w:val="26"/>
          <w:szCs w:val="26"/>
        </w:rPr>
        <w:t>.</w:t>
      </w:r>
    </w:p>
    <w:p w14:paraId="7C6870F9" w14:textId="583BEBEC" w:rsidR="007F0B96" w:rsidRPr="00A905B7" w:rsidRDefault="00E33B10" w:rsidP="00A905B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За текущий период</w:t>
      </w:r>
      <w:r w:rsidR="005B04B8">
        <w:rPr>
          <w:sz w:val="26"/>
          <w:szCs w:val="26"/>
        </w:rPr>
        <w:t xml:space="preserve"> поступ</w:t>
      </w:r>
      <w:r w:rsidR="00E40F96">
        <w:rPr>
          <w:sz w:val="26"/>
          <w:szCs w:val="26"/>
        </w:rPr>
        <w:t>и</w:t>
      </w:r>
      <w:r w:rsidR="00EC2AC4">
        <w:rPr>
          <w:sz w:val="26"/>
          <w:szCs w:val="26"/>
        </w:rPr>
        <w:t>ли</w:t>
      </w:r>
      <w:r w:rsidR="005B04B8">
        <w:rPr>
          <w:sz w:val="26"/>
          <w:szCs w:val="26"/>
        </w:rPr>
        <w:t xml:space="preserve"> и был</w:t>
      </w:r>
      <w:r w:rsidR="00EC2AC4">
        <w:rPr>
          <w:sz w:val="26"/>
          <w:szCs w:val="26"/>
        </w:rPr>
        <w:t>и</w:t>
      </w:r>
      <w:r w:rsidR="005B04B8">
        <w:rPr>
          <w:sz w:val="26"/>
          <w:szCs w:val="26"/>
        </w:rPr>
        <w:t xml:space="preserve"> рассмотрен</w:t>
      </w:r>
      <w:r w:rsidR="00EC2AC4">
        <w:rPr>
          <w:sz w:val="26"/>
          <w:szCs w:val="26"/>
        </w:rPr>
        <w:t>ы</w:t>
      </w:r>
      <w:r w:rsidR="005B04B8">
        <w:rPr>
          <w:sz w:val="26"/>
          <w:szCs w:val="26"/>
        </w:rPr>
        <w:t xml:space="preserve"> депутатами </w:t>
      </w:r>
      <w:r>
        <w:rPr>
          <w:sz w:val="26"/>
          <w:szCs w:val="26"/>
        </w:rPr>
        <w:t>3</w:t>
      </w:r>
      <w:r w:rsidR="00C6200A">
        <w:rPr>
          <w:sz w:val="26"/>
          <w:szCs w:val="26"/>
        </w:rPr>
        <w:t>25</w:t>
      </w:r>
      <w:r w:rsidR="005B04B8">
        <w:rPr>
          <w:sz w:val="26"/>
          <w:szCs w:val="26"/>
        </w:rPr>
        <w:t xml:space="preserve"> обращени</w:t>
      </w:r>
      <w:r>
        <w:rPr>
          <w:sz w:val="26"/>
          <w:szCs w:val="26"/>
        </w:rPr>
        <w:t>й</w:t>
      </w:r>
      <w:r w:rsidR="005B04B8">
        <w:rPr>
          <w:sz w:val="26"/>
          <w:szCs w:val="26"/>
        </w:rPr>
        <w:t xml:space="preserve"> по вопросам бюджетной, финансовой и налоговой политики</w:t>
      </w:r>
      <w:r w:rsidR="00A905B7">
        <w:rPr>
          <w:sz w:val="26"/>
          <w:szCs w:val="26"/>
        </w:rPr>
        <w:t>.</w:t>
      </w:r>
      <w:r w:rsidR="005B04B8">
        <w:rPr>
          <w:sz w:val="26"/>
          <w:szCs w:val="26"/>
        </w:rPr>
        <w:t xml:space="preserve"> </w:t>
      </w:r>
      <w:r w:rsidR="00B40239">
        <w:rPr>
          <w:sz w:val="26"/>
          <w:szCs w:val="26"/>
        </w:rPr>
        <w:t>16</w:t>
      </w:r>
      <w:r w:rsidR="005B04B8">
        <w:rPr>
          <w:sz w:val="26"/>
          <w:szCs w:val="26"/>
        </w:rPr>
        <w:t xml:space="preserve"> из них в связи с проведением публичных слушаний по годовому отчету об исполнении республиканского бюджета Республики Мордовия </w:t>
      </w:r>
      <w:r w:rsidR="00A905B7">
        <w:rPr>
          <w:sz w:val="26"/>
          <w:szCs w:val="26"/>
        </w:rPr>
        <w:t xml:space="preserve">и </w:t>
      </w:r>
      <w:r w:rsidR="00B40239">
        <w:rPr>
          <w:sz w:val="26"/>
          <w:szCs w:val="26"/>
        </w:rPr>
        <w:t>39</w:t>
      </w:r>
      <w:r w:rsidR="00A905B7">
        <w:rPr>
          <w:sz w:val="26"/>
          <w:szCs w:val="26"/>
        </w:rPr>
        <w:t xml:space="preserve"> - </w:t>
      </w:r>
      <w:r w:rsidR="005B04B8">
        <w:rPr>
          <w:sz w:val="26"/>
          <w:szCs w:val="26"/>
        </w:rPr>
        <w:t>в связи с проведением публичных слушаний по проекту республиканского бюджета Республики Мордовия</w:t>
      </w:r>
      <w:r w:rsidR="00A905B7">
        <w:rPr>
          <w:sz w:val="26"/>
          <w:szCs w:val="26"/>
        </w:rPr>
        <w:t>.</w:t>
      </w:r>
      <w:r w:rsidR="005B04B8">
        <w:rPr>
          <w:sz w:val="26"/>
          <w:szCs w:val="26"/>
        </w:rPr>
        <w:t xml:space="preserve"> </w:t>
      </w:r>
      <w:r w:rsidR="00EC2AC4">
        <w:rPr>
          <w:color w:val="000000"/>
          <w:sz w:val="26"/>
          <w:szCs w:val="26"/>
        </w:rPr>
        <w:t xml:space="preserve">5 обращений </w:t>
      </w:r>
      <w:r w:rsidR="004C6D76">
        <w:rPr>
          <w:color w:val="000000"/>
          <w:sz w:val="26"/>
          <w:szCs w:val="26"/>
        </w:rPr>
        <w:t>граждан рассмотрены по</w:t>
      </w:r>
      <w:r w:rsidR="00EC2AC4">
        <w:rPr>
          <w:color w:val="000000"/>
          <w:sz w:val="26"/>
          <w:szCs w:val="26"/>
        </w:rPr>
        <w:t xml:space="preserve"> </w:t>
      </w:r>
      <w:r w:rsidR="00E40F96">
        <w:rPr>
          <w:color w:val="000000"/>
          <w:sz w:val="26"/>
          <w:szCs w:val="26"/>
        </w:rPr>
        <w:t xml:space="preserve">вопросам в сфере </w:t>
      </w:r>
      <w:r w:rsidR="00EC2AC4">
        <w:rPr>
          <w:color w:val="000000"/>
          <w:sz w:val="26"/>
          <w:szCs w:val="26"/>
        </w:rPr>
        <w:t xml:space="preserve">налоговой политики. </w:t>
      </w:r>
      <w:r w:rsidR="005B04B8">
        <w:rPr>
          <w:color w:val="000000"/>
          <w:sz w:val="26"/>
          <w:szCs w:val="26"/>
        </w:rPr>
        <w:t xml:space="preserve">В 2025 году в Закон Республики Мордовия от 17 октября 2002 года </w:t>
      </w:r>
      <w:r w:rsidR="009A1629">
        <w:rPr>
          <w:color w:val="000000"/>
          <w:sz w:val="26"/>
          <w:szCs w:val="26"/>
        </w:rPr>
        <w:t xml:space="preserve">              </w:t>
      </w:r>
      <w:r w:rsidR="005B04B8">
        <w:rPr>
          <w:color w:val="000000"/>
          <w:sz w:val="26"/>
          <w:szCs w:val="26"/>
        </w:rPr>
        <w:t>№ 46-З «О транспортном налоге» дважды внесены изменени</w:t>
      </w:r>
      <w:r w:rsidR="007F0B96">
        <w:rPr>
          <w:color w:val="000000"/>
          <w:sz w:val="26"/>
          <w:szCs w:val="26"/>
        </w:rPr>
        <w:t>я,</w:t>
      </w:r>
      <w:r w:rsidR="007F0B96" w:rsidRPr="007F0B96">
        <w:rPr>
          <w:color w:val="000000"/>
          <w:sz w:val="26"/>
          <w:szCs w:val="26"/>
        </w:rPr>
        <w:t xml:space="preserve"> касающиеся</w:t>
      </w:r>
      <w:r w:rsidR="007F0B96">
        <w:rPr>
          <w:color w:val="000000"/>
          <w:sz w:val="26"/>
          <w:szCs w:val="26"/>
        </w:rPr>
        <w:t>:</w:t>
      </w:r>
    </w:p>
    <w:p w14:paraId="432652DB" w14:textId="440CE6E3" w:rsidR="007F0B96" w:rsidRPr="007F0B96" w:rsidRDefault="007F0B96" w:rsidP="007F0B96">
      <w:pPr>
        <w:pStyle w:val="af1"/>
        <w:spacing w:line="276" w:lineRule="auto"/>
        <w:ind w:left="0"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– </w:t>
      </w:r>
      <w:r w:rsidR="005B04B8" w:rsidRPr="007F0B96">
        <w:rPr>
          <w:color w:val="000000"/>
          <w:sz w:val="26"/>
          <w:szCs w:val="26"/>
        </w:rPr>
        <w:t xml:space="preserve">уточнения категории налогоплательщиков, в частности освобождены от уплаты транспортного налога члены семей погибших (умерших) участников специальной военной операции, </w:t>
      </w:r>
      <w:r>
        <w:rPr>
          <w:color w:val="000000"/>
          <w:sz w:val="26"/>
          <w:szCs w:val="26"/>
        </w:rPr>
        <w:t xml:space="preserve">а также </w:t>
      </w:r>
      <w:r w:rsidR="005B04B8" w:rsidRPr="007F0B96">
        <w:rPr>
          <w:color w:val="000000"/>
          <w:sz w:val="26"/>
          <w:szCs w:val="26"/>
        </w:rPr>
        <w:t>военнослужащие, проходящие военную службу по контракту, принимающие участие в специальной военной операции</w:t>
      </w:r>
      <w:r>
        <w:rPr>
          <w:color w:val="000000"/>
          <w:sz w:val="26"/>
          <w:szCs w:val="26"/>
        </w:rPr>
        <w:t>;</w:t>
      </w:r>
    </w:p>
    <w:p w14:paraId="375E24EE" w14:textId="72516352" w:rsidR="004165F4" w:rsidRPr="007F0B96" w:rsidRDefault="007F0B96" w:rsidP="007F0B96">
      <w:pPr>
        <w:pStyle w:val="af1"/>
        <w:spacing w:line="276" w:lineRule="auto"/>
        <w:ind w:left="0"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– </w:t>
      </w:r>
      <w:r w:rsidR="005B04B8" w:rsidRPr="007F0B96">
        <w:rPr>
          <w:color w:val="000000"/>
          <w:sz w:val="26"/>
          <w:szCs w:val="26"/>
        </w:rPr>
        <w:t>продления срока действия</w:t>
      </w:r>
      <w:r w:rsidR="00E40F96" w:rsidRPr="007F0B96">
        <w:rPr>
          <w:color w:val="000000"/>
          <w:sz w:val="26"/>
          <w:szCs w:val="26"/>
        </w:rPr>
        <w:t xml:space="preserve"> данной</w:t>
      </w:r>
      <w:r w:rsidR="005B04B8" w:rsidRPr="007F0B96">
        <w:rPr>
          <w:color w:val="000000"/>
          <w:sz w:val="26"/>
          <w:szCs w:val="26"/>
        </w:rPr>
        <w:t xml:space="preserve"> налоговой льготы.</w:t>
      </w:r>
    </w:p>
    <w:p w14:paraId="31BB9395" w14:textId="6C374BC1" w:rsidR="004165F4" w:rsidRDefault="005B04B8" w:rsidP="00C5242C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Депутаты Государственного Собрания Республики Мордовия рассмотрели </w:t>
      </w:r>
      <w:r w:rsidR="00A905B7">
        <w:rPr>
          <w:sz w:val="26"/>
          <w:szCs w:val="26"/>
        </w:rPr>
        <w:t>10</w:t>
      </w:r>
      <w:r w:rsidR="00C6200A">
        <w:rPr>
          <w:sz w:val="26"/>
          <w:szCs w:val="26"/>
        </w:rPr>
        <w:t>66</w:t>
      </w:r>
      <w:r>
        <w:rPr>
          <w:sz w:val="26"/>
          <w:szCs w:val="26"/>
        </w:rPr>
        <w:t xml:space="preserve"> обращени</w:t>
      </w:r>
      <w:r w:rsidR="00C6200A">
        <w:rPr>
          <w:sz w:val="26"/>
          <w:szCs w:val="26"/>
        </w:rPr>
        <w:t>й</w:t>
      </w:r>
      <w:r>
        <w:rPr>
          <w:sz w:val="26"/>
          <w:szCs w:val="26"/>
        </w:rPr>
        <w:t xml:space="preserve">, которые касались работы органов государственной власти и местного самоуправления, а также сферы защиты прав и свобод человека и гражданина. </w:t>
      </w:r>
    </w:p>
    <w:p w14:paraId="60AEEB38" w14:textId="0EBFC82C" w:rsidR="004165F4" w:rsidRDefault="005B04B8" w:rsidP="00C5242C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 теме «Строительство» рассмотрен</w:t>
      </w:r>
      <w:r w:rsidR="00430AAE">
        <w:rPr>
          <w:sz w:val="26"/>
          <w:szCs w:val="26"/>
        </w:rPr>
        <w:t>ы</w:t>
      </w:r>
      <w:r>
        <w:rPr>
          <w:sz w:val="26"/>
          <w:szCs w:val="26"/>
        </w:rPr>
        <w:t xml:space="preserve"> </w:t>
      </w:r>
      <w:r w:rsidR="00A905B7">
        <w:rPr>
          <w:sz w:val="26"/>
          <w:szCs w:val="26"/>
        </w:rPr>
        <w:t>59</w:t>
      </w:r>
      <w:r w:rsidR="00C6200A">
        <w:rPr>
          <w:sz w:val="26"/>
          <w:szCs w:val="26"/>
        </w:rPr>
        <w:t>3</w:t>
      </w:r>
      <w:r>
        <w:rPr>
          <w:sz w:val="26"/>
          <w:szCs w:val="26"/>
        </w:rPr>
        <w:t xml:space="preserve"> обращени</w:t>
      </w:r>
      <w:r w:rsidR="00C6200A">
        <w:rPr>
          <w:sz w:val="26"/>
          <w:szCs w:val="26"/>
        </w:rPr>
        <w:t>я</w:t>
      </w:r>
      <w:r>
        <w:rPr>
          <w:sz w:val="26"/>
          <w:szCs w:val="26"/>
        </w:rPr>
        <w:t xml:space="preserve">, в основном </w:t>
      </w:r>
      <w:r w:rsidR="007674EC">
        <w:rPr>
          <w:sz w:val="26"/>
          <w:szCs w:val="26"/>
        </w:rPr>
        <w:t xml:space="preserve">по </w:t>
      </w:r>
      <w:r>
        <w:rPr>
          <w:sz w:val="26"/>
          <w:szCs w:val="26"/>
        </w:rPr>
        <w:t>вопросам дорожного строительства</w:t>
      </w:r>
      <w:r w:rsidR="007F0B96">
        <w:rPr>
          <w:sz w:val="26"/>
          <w:szCs w:val="26"/>
        </w:rPr>
        <w:t>, поступивши</w:t>
      </w:r>
      <w:r w:rsidR="009A1629">
        <w:rPr>
          <w:sz w:val="26"/>
          <w:szCs w:val="26"/>
        </w:rPr>
        <w:t>е</w:t>
      </w:r>
      <w:r w:rsidR="007F0B96">
        <w:rPr>
          <w:sz w:val="26"/>
          <w:szCs w:val="26"/>
        </w:rPr>
        <w:t xml:space="preserve"> преимущественно от </w:t>
      </w:r>
      <w:r>
        <w:rPr>
          <w:sz w:val="26"/>
          <w:szCs w:val="26"/>
        </w:rPr>
        <w:t>граждан, проживающи</w:t>
      </w:r>
      <w:r w:rsidR="007F0B96">
        <w:rPr>
          <w:sz w:val="26"/>
          <w:szCs w:val="26"/>
        </w:rPr>
        <w:t>х</w:t>
      </w:r>
      <w:r>
        <w:rPr>
          <w:sz w:val="26"/>
          <w:szCs w:val="26"/>
        </w:rPr>
        <w:t xml:space="preserve"> в сельской местности. </w:t>
      </w:r>
    </w:p>
    <w:p w14:paraId="3182A055" w14:textId="79E05610" w:rsidR="004165F4" w:rsidRDefault="00A905B7" w:rsidP="00C5242C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C6200A">
        <w:rPr>
          <w:sz w:val="26"/>
          <w:szCs w:val="26"/>
        </w:rPr>
        <w:t>82</w:t>
      </w:r>
      <w:r w:rsidR="005B04B8">
        <w:rPr>
          <w:sz w:val="26"/>
          <w:szCs w:val="26"/>
        </w:rPr>
        <w:t xml:space="preserve"> сем</w:t>
      </w:r>
      <w:r w:rsidR="00430AAE">
        <w:rPr>
          <w:sz w:val="26"/>
          <w:szCs w:val="26"/>
        </w:rPr>
        <w:t>ьи обратились</w:t>
      </w:r>
      <w:r w:rsidR="005B04B8">
        <w:rPr>
          <w:sz w:val="26"/>
          <w:szCs w:val="26"/>
        </w:rPr>
        <w:t xml:space="preserve"> по вопросам улучшения жилищных условий</w:t>
      </w:r>
      <w:r w:rsidR="0078014F">
        <w:rPr>
          <w:sz w:val="26"/>
          <w:szCs w:val="26"/>
        </w:rPr>
        <w:t>, а также</w:t>
      </w:r>
      <w:r w:rsidR="007F0B96">
        <w:rPr>
          <w:sz w:val="26"/>
          <w:szCs w:val="26"/>
        </w:rPr>
        <w:t xml:space="preserve"> проблемам </w:t>
      </w:r>
      <w:r w:rsidR="005B04B8">
        <w:rPr>
          <w:sz w:val="26"/>
          <w:szCs w:val="26"/>
        </w:rPr>
        <w:t>аварийных домов и ветхого жилья.</w:t>
      </w:r>
    </w:p>
    <w:p w14:paraId="7B4DA050" w14:textId="497D074C" w:rsidR="004165F4" w:rsidRDefault="005B04B8" w:rsidP="00C5242C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депутатский контроль взяты и приняты в работу </w:t>
      </w:r>
      <w:r w:rsidR="00C6200A">
        <w:rPr>
          <w:sz w:val="26"/>
          <w:szCs w:val="26"/>
        </w:rPr>
        <w:t>917</w:t>
      </w:r>
      <w:r>
        <w:rPr>
          <w:sz w:val="26"/>
          <w:szCs w:val="26"/>
        </w:rPr>
        <w:t xml:space="preserve"> обращений по теме «Вопросы коммунального хозяйства»</w:t>
      </w:r>
      <w:r w:rsidR="003320E9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="003320E9" w:rsidRPr="003320E9">
        <w:rPr>
          <w:sz w:val="26"/>
          <w:szCs w:val="26"/>
        </w:rPr>
        <w:t>Это вопросы о содействии в обустройстве придомовых территорий, предоставлени</w:t>
      </w:r>
      <w:r w:rsidR="003320E9">
        <w:rPr>
          <w:sz w:val="26"/>
          <w:szCs w:val="26"/>
        </w:rPr>
        <w:t>и</w:t>
      </w:r>
      <w:r w:rsidR="003320E9" w:rsidRPr="003320E9">
        <w:rPr>
          <w:sz w:val="26"/>
          <w:szCs w:val="26"/>
        </w:rPr>
        <w:t xml:space="preserve"> коммунальных услуг ненадлежащего качества </w:t>
      </w:r>
      <w:r w:rsidR="003320E9">
        <w:rPr>
          <w:sz w:val="26"/>
          <w:szCs w:val="26"/>
        </w:rPr>
        <w:t xml:space="preserve">(в том числе </w:t>
      </w:r>
      <w:r w:rsidR="003320E9" w:rsidRPr="003320E9">
        <w:rPr>
          <w:sz w:val="26"/>
          <w:szCs w:val="26"/>
        </w:rPr>
        <w:t>водоснабжения, освещения</w:t>
      </w:r>
      <w:r w:rsidR="003320E9">
        <w:rPr>
          <w:sz w:val="26"/>
          <w:szCs w:val="26"/>
        </w:rPr>
        <w:t>)</w:t>
      </w:r>
      <w:r w:rsidR="003320E9" w:rsidRPr="003320E9">
        <w:rPr>
          <w:sz w:val="26"/>
          <w:szCs w:val="26"/>
        </w:rPr>
        <w:t>, проведени</w:t>
      </w:r>
      <w:r w:rsidR="003320E9">
        <w:rPr>
          <w:sz w:val="26"/>
          <w:szCs w:val="26"/>
        </w:rPr>
        <w:t>и</w:t>
      </w:r>
      <w:r w:rsidR="003320E9" w:rsidRPr="003320E9">
        <w:rPr>
          <w:sz w:val="26"/>
          <w:szCs w:val="26"/>
        </w:rPr>
        <w:t xml:space="preserve"> текущего и </w:t>
      </w:r>
      <w:r w:rsidR="003320E9" w:rsidRPr="003320E9">
        <w:rPr>
          <w:sz w:val="26"/>
          <w:szCs w:val="26"/>
        </w:rPr>
        <w:lastRenderedPageBreak/>
        <w:t>капитального ремонта в многоквартирных домах, жалобы на работу управляющих компаний.</w:t>
      </w:r>
    </w:p>
    <w:p w14:paraId="6C0C092F" w14:textId="467C7603" w:rsidR="004165F4" w:rsidRDefault="005B04B8" w:rsidP="00C5242C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 вопросам образования и здравоохранения поступило </w:t>
      </w:r>
      <w:r w:rsidR="00A905B7">
        <w:rPr>
          <w:sz w:val="26"/>
          <w:szCs w:val="26"/>
        </w:rPr>
        <w:t>21</w:t>
      </w:r>
      <w:r w:rsidR="00C6200A">
        <w:rPr>
          <w:sz w:val="26"/>
          <w:szCs w:val="26"/>
        </w:rPr>
        <w:t>73</w:t>
      </w:r>
      <w:r>
        <w:rPr>
          <w:sz w:val="26"/>
          <w:szCs w:val="26"/>
        </w:rPr>
        <w:t xml:space="preserve"> обращени</w:t>
      </w:r>
      <w:r w:rsidR="00C6200A">
        <w:rPr>
          <w:sz w:val="26"/>
          <w:szCs w:val="26"/>
        </w:rPr>
        <w:t>я</w:t>
      </w:r>
      <w:r>
        <w:rPr>
          <w:sz w:val="26"/>
          <w:szCs w:val="26"/>
        </w:rPr>
        <w:t xml:space="preserve">. Граждане </w:t>
      </w:r>
      <w:r w:rsidR="007F0B96">
        <w:rPr>
          <w:sz w:val="26"/>
          <w:szCs w:val="26"/>
        </w:rPr>
        <w:t>обращались с просьб</w:t>
      </w:r>
      <w:r w:rsidR="000E1141">
        <w:rPr>
          <w:sz w:val="26"/>
          <w:szCs w:val="26"/>
        </w:rPr>
        <w:t>ами</w:t>
      </w:r>
      <w:r w:rsidR="007F0B96">
        <w:rPr>
          <w:sz w:val="26"/>
          <w:szCs w:val="26"/>
        </w:rPr>
        <w:t xml:space="preserve"> о </w:t>
      </w:r>
      <w:r>
        <w:rPr>
          <w:sz w:val="26"/>
          <w:szCs w:val="26"/>
        </w:rPr>
        <w:t xml:space="preserve">содействии </w:t>
      </w:r>
      <w:r w:rsidR="007F0B96">
        <w:rPr>
          <w:sz w:val="26"/>
          <w:szCs w:val="26"/>
        </w:rPr>
        <w:t xml:space="preserve">в </w:t>
      </w:r>
      <w:r>
        <w:rPr>
          <w:sz w:val="26"/>
          <w:szCs w:val="26"/>
        </w:rPr>
        <w:t>оказани</w:t>
      </w:r>
      <w:r w:rsidR="007F0B96">
        <w:rPr>
          <w:sz w:val="26"/>
          <w:szCs w:val="26"/>
        </w:rPr>
        <w:t>и</w:t>
      </w:r>
      <w:r>
        <w:rPr>
          <w:sz w:val="26"/>
          <w:szCs w:val="26"/>
        </w:rPr>
        <w:t xml:space="preserve"> медицинской помощи, обеспечени</w:t>
      </w:r>
      <w:r w:rsidR="007F0B96">
        <w:rPr>
          <w:sz w:val="26"/>
          <w:szCs w:val="26"/>
        </w:rPr>
        <w:t>и</w:t>
      </w:r>
      <w:r>
        <w:rPr>
          <w:sz w:val="26"/>
          <w:szCs w:val="26"/>
        </w:rPr>
        <w:t xml:space="preserve"> лекарствами и медицинской техникой, </w:t>
      </w:r>
      <w:r w:rsidR="00A905B7">
        <w:rPr>
          <w:sz w:val="26"/>
          <w:szCs w:val="26"/>
        </w:rPr>
        <w:t>выделени</w:t>
      </w:r>
      <w:r w:rsidR="00F40459">
        <w:rPr>
          <w:sz w:val="26"/>
          <w:szCs w:val="26"/>
        </w:rPr>
        <w:t>и</w:t>
      </w:r>
      <w:r w:rsidR="00A905B7">
        <w:rPr>
          <w:sz w:val="26"/>
          <w:szCs w:val="26"/>
        </w:rPr>
        <w:t xml:space="preserve"> квоты на получение высоко</w:t>
      </w:r>
      <w:r w:rsidR="00FF1DCB">
        <w:rPr>
          <w:sz w:val="26"/>
          <w:szCs w:val="26"/>
        </w:rPr>
        <w:t>технологично</w:t>
      </w:r>
      <w:r w:rsidR="00F40459">
        <w:rPr>
          <w:sz w:val="26"/>
          <w:szCs w:val="26"/>
        </w:rPr>
        <w:t xml:space="preserve">й </w:t>
      </w:r>
      <w:r w:rsidR="00FF1DCB">
        <w:rPr>
          <w:sz w:val="26"/>
          <w:szCs w:val="26"/>
        </w:rPr>
        <w:t>медицинск</w:t>
      </w:r>
      <w:r w:rsidR="00F40459">
        <w:rPr>
          <w:sz w:val="26"/>
          <w:szCs w:val="26"/>
        </w:rPr>
        <w:t>ой</w:t>
      </w:r>
      <w:r w:rsidR="00FF1DCB">
        <w:rPr>
          <w:sz w:val="26"/>
          <w:szCs w:val="26"/>
        </w:rPr>
        <w:t xml:space="preserve"> помощ</w:t>
      </w:r>
      <w:r w:rsidR="00F40459">
        <w:rPr>
          <w:sz w:val="26"/>
          <w:szCs w:val="26"/>
        </w:rPr>
        <w:t>и</w:t>
      </w:r>
      <w:r w:rsidR="00FF1DCB">
        <w:rPr>
          <w:sz w:val="26"/>
          <w:szCs w:val="26"/>
        </w:rPr>
        <w:t xml:space="preserve">, </w:t>
      </w:r>
      <w:r w:rsidR="000E1141">
        <w:rPr>
          <w:sz w:val="26"/>
          <w:szCs w:val="26"/>
        </w:rPr>
        <w:t xml:space="preserve">а также </w:t>
      </w:r>
      <w:r>
        <w:rPr>
          <w:sz w:val="26"/>
          <w:szCs w:val="26"/>
        </w:rPr>
        <w:t>выделении мест в детских садах и школах.</w:t>
      </w:r>
    </w:p>
    <w:p w14:paraId="63392D8B" w14:textId="57002671" w:rsidR="007F0B96" w:rsidRDefault="005B04B8" w:rsidP="00C5242C">
      <w:pPr>
        <w:pStyle w:val="af2"/>
        <w:spacing w:beforeAutospacing="0" w:afterAutospacing="0" w:line="276" w:lineRule="auto"/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sz w:val="26"/>
          <w:szCs w:val="26"/>
        </w:rPr>
        <w:t xml:space="preserve">По теме «Аграрная политика, землепользование, природные ресурсы и экология» рассмотрено </w:t>
      </w:r>
      <w:r w:rsidR="00F40459">
        <w:rPr>
          <w:sz w:val="26"/>
          <w:szCs w:val="26"/>
        </w:rPr>
        <w:t>21</w:t>
      </w:r>
      <w:r w:rsidR="00D23E1D">
        <w:rPr>
          <w:sz w:val="26"/>
          <w:szCs w:val="26"/>
        </w:rPr>
        <w:t>9</w:t>
      </w:r>
      <w:r>
        <w:rPr>
          <w:sz w:val="26"/>
          <w:szCs w:val="26"/>
        </w:rPr>
        <w:t xml:space="preserve"> обращений, в том числе в связи с внесением изменения в статью 3 Закона Республики Мордовия от 14 марта 2024 года № 17-З «О порядке предоставления в Республике Мордовия земельных участков участникам специальной военной операции и членам их семей».</w:t>
      </w:r>
      <w:r>
        <w:rPr>
          <w:sz w:val="26"/>
          <w:szCs w:val="26"/>
        </w:rPr>
        <w:br/>
        <w:t>Участникам специальной военной операции, удостоенным звания Героя Российской Федерации или награжденным орденами Российской Федерации за заслуги, проявленные в ходе участия в специальной военной операции, и членам их семей была предоставлена  возможность воспользоваться льготой на предоставление земельного участка в собственность бесплатно в период участия в специальной военной операции</w:t>
      </w:r>
      <w:r w:rsidR="00B34661">
        <w:rPr>
          <w:sz w:val="26"/>
          <w:szCs w:val="26"/>
        </w:rPr>
        <w:t>.</w:t>
      </w:r>
      <w:r>
        <w:rPr>
          <w:color w:val="000000"/>
          <w:sz w:val="26"/>
          <w:szCs w:val="26"/>
          <w:shd w:val="clear" w:color="auto" w:fill="FFFFFF"/>
        </w:rPr>
        <w:t xml:space="preserve"> </w:t>
      </w:r>
    </w:p>
    <w:p w14:paraId="54FAC083" w14:textId="1384A84C" w:rsidR="004165F4" w:rsidRPr="003D1B66" w:rsidRDefault="005B04B8" w:rsidP="00C5242C">
      <w:pPr>
        <w:pStyle w:val="af2"/>
        <w:spacing w:beforeAutospacing="0" w:afterAutospacing="0" w:line="276" w:lineRule="auto"/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bCs/>
          <w:sz w:val="26"/>
          <w:szCs w:val="26"/>
        </w:rPr>
        <w:t>В целях дополнительной поддержки участников специальной военной операции и членов семей погибших (умерших) участников специальной военной операции</w:t>
      </w:r>
      <w:r>
        <w:rPr>
          <w:sz w:val="26"/>
          <w:szCs w:val="26"/>
        </w:rPr>
        <w:t xml:space="preserve">  в Закон Республики Мордовия</w:t>
      </w:r>
      <w:r>
        <w:rPr>
          <w:bCs/>
          <w:sz w:val="26"/>
          <w:szCs w:val="26"/>
        </w:rPr>
        <w:t xml:space="preserve"> «Об установлении порядка и нормативов заготовки древесины, порядка заготовки и сбора недревесных лесных ресурсов, порядка заготовки пищевых лесных ресурсов и сбора лекарственных растений на территории Республики Мордовия гражданами для собственных нужд» были внесены изменения в части установления им преимущественного права на заготовку древесины для собственных нужд</w:t>
      </w:r>
      <w:r>
        <w:rPr>
          <w:sz w:val="26"/>
          <w:szCs w:val="26"/>
        </w:rPr>
        <w:t xml:space="preserve">. Также </w:t>
      </w:r>
      <w:r>
        <w:rPr>
          <w:bCs/>
          <w:sz w:val="26"/>
          <w:szCs w:val="26"/>
        </w:rPr>
        <w:t xml:space="preserve">для данной категории граждан дополнительно к нормативам, предусмотренным действующим законом, установлен разовый норматив на заготовку древесины в объеме до 150 </w:t>
      </w:r>
      <w:r>
        <w:rPr>
          <w:sz w:val="26"/>
          <w:szCs w:val="26"/>
        </w:rPr>
        <w:t>кубических метров</w:t>
      </w:r>
      <w:r>
        <w:rPr>
          <w:bCs/>
          <w:sz w:val="26"/>
          <w:szCs w:val="26"/>
        </w:rPr>
        <w:t xml:space="preserve">. </w:t>
      </w:r>
    </w:p>
    <w:p w14:paraId="32B84159" w14:textId="573BDF62" w:rsidR="004165F4" w:rsidRDefault="00F40459" w:rsidP="00C5242C">
      <w:pPr>
        <w:pStyle w:val="af2"/>
        <w:spacing w:beforeAutospacing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5B04B8">
        <w:rPr>
          <w:sz w:val="26"/>
          <w:szCs w:val="26"/>
        </w:rPr>
        <w:t xml:space="preserve">оступали обращения, касающиеся вопросов экологии и регулирования численности животных без владельцев на территории населенных пунктов Республики Мордовия. </w:t>
      </w:r>
    </w:p>
    <w:p w14:paraId="61AFD26A" w14:textId="17CEC652" w:rsidR="004165F4" w:rsidRDefault="00D23E1D" w:rsidP="00C5242C">
      <w:pPr>
        <w:pStyle w:val="af2"/>
        <w:spacing w:beforeAutospacing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416</w:t>
      </w:r>
      <w:r w:rsidR="005B04B8">
        <w:rPr>
          <w:sz w:val="26"/>
          <w:szCs w:val="26"/>
        </w:rPr>
        <w:t xml:space="preserve"> обращений </w:t>
      </w:r>
      <w:r w:rsidR="007F0B96">
        <w:rPr>
          <w:sz w:val="26"/>
          <w:szCs w:val="26"/>
        </w:rPr>
        <w:t>–</w:t>
      </w:r>
      <w:r w:rsidR="005B04B8">
        <w:rPr>
          <w:sz w:val="26"/>
          <w:szCs w:val="26"/>
        </w:rPr>
        <w:t xml:space="preserve"> по вопросам работы общественного транспорта, обеспечения безопасности дорожного движения. Граждане, в основном жители городского округа Саранск, вносили свои предложения по улучшению работы общественного транспорта, открытию новых маршрутов</w:t>
      </w:r>
      <w:r w:rsidR="00B34661">
        <w:rPr>
          <w:sz w:val="26"/>
          <w:szCs w:val="26"/>
        </w:rPr>
        <w:t xml:space="preserve"> и обустройству остановочных павильонов</w:t>
      </w:r>
      <w:r w:rsidR="005B04B8">
        <w:rPr>
          <w:sz w:val="26"/>
          <w:szCs w:val="26"/>
        </w:rPr>
        <w:t>.</w:t>
      </w:r>
    </w:p>
    <w:p w14:paraId="3128199B" w14:textId="33EFD0BE" w:rsidR="004165F4" w:rsidRDefault="005B04B8" w:rsidP="00C5242C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 теме «Иные вопросы» – </w:t>
      </w:r>
      <w:r w:rsidR="00F40459">
        <w:rPr>
          <w:sz w:val="26"/>
          <w:szCs w:val="26"/>
        </w:rPr>
        <w:t>5</w:t>
      </w:r>
      <w:r w:rsidR="00D23E1D">
        <w:rPr>
          <w:sz w:val="26"/>
          <w:szCs w:val="26"/>
        </w:rPr>
        <w:t>97</w:t>
      </w:r>
      <w:r>
        <w:rPr>
          <w:sz w:val="26"/>
          <w:szCs w:val="26"/>
        </w:rPr>
        <w:t xml:space="preserve"> обращени</w:t>
      </w:r>
      <w:r w:rsidR="00D23E1D">
        <w:rPr>
          <w:sz w:val="26"/>
          <w:szCs w:val="26"/>
        </w:rPr>
        <w:t>й</w:t>
      </w:r>
      <w:r>
        <w:rPr>
          <w:sz w:val="26"/>
          <w:szCs w:val="26"/>
        </w:rPr>
        <w:t>.</w:t>
      </w:r>
    </w:p>
    <w:p w14:paraId="69099AD8" w14:textId="3D474795" w:rsidR="002C323B" w:rsidRDefault="002C323B" w:rsidP="00C5242C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</w:t>
      </w:r>
      <w:r w:rsidR="00F40459">
        <w:rPr>
          <w:sz w:val="26"/>
          <w:szCs w:val="26"/>
        </w:rPr>
        <w:t>седьмой созыв</w:t>
      </w:r>
      <w:r>
        <w:rPr>
          <w:sz w:val="26"/>
          <w:szCs w:val="26"/>
        </w:rPr>
        <w:t xml:space="preserve"> даны разъяснения действующего законодательства </w:t>
      </w:r>
      <w:r w:rsidR="006E1E66">
        <w:rPr>
          <w:sz w:val="26"/>
          <w:szCs w:val="26"/>
        </w:rPr>
        <w:t xml:space="preserve">через платформу «Инцидент Менеджмент» </w:t>
      </w:r>
      <w:r w:rsidR="00F40459">
        <w:rPr>
          <w:sz w:val="26"/>
          <w:szCs w:val="26"/>
        </w:rPr>
        <w:t>89</w:t>
      </w:r>
      <w:r>
        <w:rPr>
          <w:sz w:val="26"/>
          <w:szCs w:val="26"/>
        </w:rPr>
        <w:t xml:space="preserve"> гражданам. </w:t>
      </w:r>
    </w:p>
    <w:p w14:paraId="391B2B62" w14:textId="625C14F5" w:rsidR="00117B84" w:rsidRDefault="002C323B" w:rsidP="00117B84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Все обращения рассмотрены с соблюдением сроков, установленных Федеральным законом от 2 мая 2006 года № 59-ФЗ «О порядке рассмотрения обращений граждан Российской Федерации».</w:t>
      </w:r>
    </w:p>
    <w:p w14:paraId="47E26773" w14:textId="1E0C1C93" w:rsidR="004165F4" w:rsidRPr="006E1E66" w:rsidRDefault="005B04B8" w:rsidP="00C5242C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Также одной из форм работы с населением являются личные приемы граждан, которые депутаты проводят в Государственном Собрании Республики Мордовия, в избирательных округах, на базе общественных приемных региональных отделений политических партий.</w:t>
      </w:r>
      <w:r w:rsidR="006E1E66" w:rsidRPr="006E1E66">
        <w:rPr>
          <w:sz w:val="24"/>
          <w:szCs w:val="24"/>
        </w:rPr>
        <w:t xml:space="preserve"> </w:t>
      </w:r>
      <w:r w:rsidR="006E1E66" w:rsidRPr="006E1E66">
        <w:rPr>
          <w:sz w:val="26"/>
          <w:szCs w:val="26"/>
        </w:rPr>
        <w:t>Сведения о результатах рассмотрения обращений граждан руководителями фракций Государственного Собрания Республики Мордовия, депутатами Государственного Собрания Республики Мордовия на площадках приемных парламентских политических партий</w:t>
      </w:r>
      <w:r w:rsidR="006E1E66">
        <w:rPr>
          <w:sz w:val="26"/>
          <w:szCs w:val="26"/>
        </w:rPr>
        <w:t xml:space="preserve"> представлены в таблице № 2.</w:t>
      </w:r>
    </w:p>
    <w:p w14:paraId="5160A472" w14:textId="77777777" w:rsidR="003D1B66" w:rsidRDefault="003D1B66" w:rsidP="003D1B66">
      <w:pPr>
        <w:spacing w:line="276" w:lineRule="auto"/>
        <w:ind w:firstLine="540"/>
        <w:jc w:val="both"/>
        <w:rPr>
          <w:sz w:val="26"/>
          <w:szCs w:val="26"/>
        </w:rPr>
      </w:pPr>
    </w:p>
    <w:p w14:paraId="53A78230" w14:textId="77777777" w:rsidR="004165F4" w:rsidRDefault="005B04B8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Таблица № 2</w:t>
      </w:r>
    </w:p>
    <w:p w14:paraId="4BA98C50" w14:textId="77777777" w:rsidR="004165F4" w:rsidRDefault="004165F4" w:rsidP="006E1E66">
      <w:pPr>
        <w:spacing w:line="276" w:lineRule="auto"/>
        <w:rPr>
          <w:sz w:val="26"/>
          <w:szCs w:val="26"/>
        </w:rPr>
      </w:pPr>
    </w:p>
    <w:tbl>
      <w:tblPr>
        <w:tblW w:w="9238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138"/>
        <w:gridCol w:w="1701"/>
        <w:gridCol w:w="1682"/>
        <w:gridCol w:w="2717"/>
      </w:tblGrid>
      <w:tr w:rsidR="004165F4" w14:paraId="327352C5" w14:textId="77777777" w:rsidTr="006E1E66">
        <w:trPr>
          <w:trHeight w:val="255"/>
        </w:trPr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8BAEB" w14:textId="77777777" w:rsidR="004165F4" w:rsidRDefault="005B0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Политические партии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7ABC1" w14:textId="77777777" w:rsidR="004165F4" w:rsidRDefault="005B0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приемов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4D18C" w14:textId="77777777" w:rsidR="004165F4" w:rsidRDefault="005B0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обратившихся граждан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7B7D0" w14:textId="77777777" w:rsidR="004165F4" w:rsidRDefault="005B0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Положительно решенные вопросы</w:t>
            </w:r>
          </w:p>
        </w:tc>
      </w:tr>
      <w:tr w:rsidR="004165F4" w14:paraId="4442008E" w14:textId="77777777" w:rsidTr="006E1E66">
        <w:trPr>
          <w:trHeight w:val="255"/>
        </w:trPr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B2FDA" w14:textId="77777777" w:rsidR="004165F4" w:rsidRDefault="004165F4">
            <w:pPr>
              <w:jc w:val="center"/>
              <w:rPr>
                <w:sz w:val="24"/>
                <w:szCs w:val="24"/>
              </w:rPr>
            </w:pPr>
          </w:p>
          <w:p w14:paraId="32A78155" w14:textId="77777777" w:rsidR="004165F4" w:rsidRDefault="005B0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«ЕДИНАЯ РОССИЯ» </w:t>
            </w:r>
          </w:p>
          <w:p w14:paraId="5F196A20" w14:textId="77777777" w:rsidR="004165F4" w:rsidRDefault="004165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93C11" w14:textId="5BC30BD6" w:rsidR="004165F4" w:rsidRPr="006E1E66" w:rsidRDefault="000E4C5A" w:rsidP="006E1E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706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24E57" w14:textId="39EF5C72" w:rsidR="004165F4" w:rsidRPr="006E1E66" w:rsidRDefault="000E4C5A" w:rsidP="006E1E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1830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42450" w14:textId="055C7268" w:rsidR="004165F4" w:rsidRPr="006E1E66" w:rsidRDefault="000E4C5A" w:rsidP="006E1E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987</w:t>
            </w:r>
          </w:p>
        </w:tc>
      </w:tr>
      <w:tr w:rsidR="004165F4" w:rsidRPr="003C6CCA" w14:paraId="7A07F222" w14:textId="77777777" w:rsidTr="006E1E66">
        <w:trPr>
          <w:trHeight w:val="255"/>
        </w:trPr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C2C37" w14:textId="77777777" w:rsidR="004165F4" w:rsidRDefault="004165F4">
            <w:pPr>
              <w:jc w:val="center"/>
              <w:rPr>
                <w:sz w:val="24"/>
                <w:szCs w:val="24"/>
              </w:rPr>
            </w:pPr>
          </w:p>
          <w:p w14:paraId="5AD911A5" w14:textId="77777777" w:rsidR="004165F4" w:rsidRDefault="005B0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«КПРФ»</w:t>
            </w:r>
          </w:p>
          <w:p w14:paraId="5486D4B6" w14:textId="77777777" w:rsidR="004165F4" w:rsidRDefault="004165F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B27ED" w14:textId="6DC916E8" w:rsidR="004165F4" w:rsidRPr="003C6CCA" w:rsidRDefault="003C6CCA" w:rsidP="006E1E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469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798D3" w14:textId="099A4421" w:rsidR="004165F4" w:rsidRPr="003C6CCA" w:rsidRDefault="003C6CCA" w:rsidP="006E1E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1215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E9570" w14:textId="285457DB" w:rsidR="004165F4" w:rsidRPr="003C6CCA" w:rsidRDefault="003C6CCA" w:rsidP="006E1E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607</w:t>
            </w:r>
          </w:p>
        </w:tc>
      </w:tr>
      <w:tr w:rsidR="004165F4" w14:paraId="66C8B8F9" w14:textId="77777777" w:rsidTr="006E1E66">
        <w:trPr>
          <w:trHeight w:val="255"/>
        </w:trPr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0EA48" w14:textId="77777777" w:rsidR="004165F4" w:rsidRDefault="004165F4">
            <w:pPr>
              <w:jc w:val="center"/>
              <w:rPr>
                <w:sz w:val="24"/>
                <w:szCs w:val="24"/>
              </w:rPr>
            </w:pPr>
          </w:p>
          <w:p w14:paraId="58887D3C" w14:textId="77777777" w:rsidR="004165F4" w:rsidRDefault="005B0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«ЛДПР»</w:t>
            </w:r>
          </w:p>
          <w:p w14:paraId="07393FAA" w14:textId="77777777" w:rsidR="004165F4" w:rsidRDefault="004165F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C2092" w14:textId="7FE40413" w:rsidR="004165F4" w:rsidRPr="006A58AB" w:rsidRDefault="006A58AB" w:rsidP="006E1E66">
            <w:pPr>
              <w:jc w:val="center"/>
              <w:rPr>
                <w:sz w:val="24"/>
                <w:szCs w:val="24"/>
              </w:rPr>
            </w:pPr>
            <w:r w:rsidRPr="006A58AB">
              <w:rPr>
                <w:sz w:val="24"/>
                <w:szCs w:val="24"/>
              </w:rPr>
              <w:t>356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A4347" w14:textId="7CA1B077" w:rsidR="004165F4" w:rsidRPr="006A58AB" w:rsidRDefault="006A58AB" w:rsidP="006E1E66">
            <w:pPr>
              <w:jc w:val="center"/>
              <w:rPr>
                <w:sz w:val="24"/>
                <w:szCs w:val="24"/>
              </w:rPr>
            </w:pPr>
            <w:r w:rsidRPr="006A58AB">
              <w:rPr>
                <w:sz w:val="24"/>
                <w:szCs w:val="24"/>
              </w:rPr>
              <w:t>981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3C425" w14:textId="12B00B84" w:rsidR="004165F4" w:rsidRPr="006A58AB" w:rsidRDefault="006A58AB" w:rsidP="006E1E66">
            <w:pPr>
              <w:jc w:val="center"/>
              <w:rPr>
                <w:sz w:val="24"/>
                <w:szCs w:val="24"/>
              </w:rPr>
            </w:pPr>
            <w:r w:rsidRPr="006A58AB">
              <w:rPr>
                <w:sz w:val="24"/>
                <w:szCs w:val="24"/>
              </w:rPr>
              <w:t>473</w:t>
            </w:r>
          </w:p>
        </w:tc>
      </w:tr>
      <w:tr w:rsidR="004165F4" w14:paraId="58C2333E" w14:textId="77777777" w:rsidTr="006E1E66">
        <w:trPr>
          <w:trHeight w:val="255"/>
        </w:trPr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D1A46" w14:textId="77777777" w:rsidR="004165F4" w:rsidRDefault="004165F4">
            <w:pPr>
              <w:jc w:val="center"/>
              <w:rPr>
                <w:sz w:val="24"/>
                <w:szCs w:val="24"/>
              </w:rPr>
            </w:pPr>
          </w:p>
          <w:p w14:paraId="1D95C5E6" w14:textId="40461D4C" w:rsidR="004165F4" w:rsidRDefault="005B0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</w:t>
            </w:r>
            <w:r w:rsidR="006E1E66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 xml:space="preserve">РАВЕДЛИВАЯ </w:t>
            </w:r>
            <w:r w:rsidR="00F945FB">
              <w:rPr>
                <w:sz w:val="24"/>
                <w:szCs w:val="24"/>
              </w:rPr>
              <w:t>РОССИЯ»</w:t>
            </w:r>
          </w:p>
          <w:p w14:paraId="15D5D390" w14:textId="77777777" w:rsidR="004165F4" w:rsidRDefault="004165F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1E7F8" w14:textId="7289882E" w:rsidR="004165F4" w:rsidRPr="009156F7" w:rsidRDefault="009156F7" w:rsidP="006E1E66">
            <w:pPr>
              <w:jc w:val="center"/>
              <w:rPr>
                <w:sz w:val="24"/>
                <w:szCs w:val="24"/>
              </w:rPr>
            </w:pPr>
            <w:r w:rsidRPr="009156F7">
              <w:rPr>
                <w:sz w:val="24"/>
                <w:szCs w:val="24"/>
              </w:rPr>
              <w:t>76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CF8D2" w14:textId="270613D6" w:rsidR="004165F4" w:rsidRPr="009156F7" w:rsidRDefault="009156F7" w:rsidP="006E1E66">
            <w:pPr>
              <w:jc w:val="center"/>
              <w:rPr>
                <w:sz w:val="24"/>
                <w:szCs w:val="24"/>
              </w:rPr>
            </w:pPr>
            <w:r w:rsidRPr="009156F7">
              <w:rPr>
                <w:sz w:val="24"/>
                <w:szCs w:val="24"/>
              </w:rPr>
              <w:t>425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2876D" w14:textId="0C69EBCB" w:rsidR="004165F4" w:rsidRPr="009156F7" w:rsidRDefault="009156F7" w:rsidP="006E1E66">
            <w:pPr>
              <w:jc w:val="center"/>
              <w:rPr>
                <w:sz w:val="24"/>
                <w:szCs w:val="24"/>
              </w:rPr>
            </w:pPr>
            <w:r w:rsidRPr="009156F7">
              <w:rPr>
                <w:sz w:val="24"/>
                <w:szCs w:val="24"/>
              </w:rPr>
              <w:t>160</w:t>
            </w:r>
          </w:p>
        </w:tc>
      </w:tr>
    </w:tbl>
    <w:p w14:paraId="2D34B8C7" w14:textId="77777777" w:rsidR="004165F4" w:rsidRDefault="004165F4">
      <w:pPr>
        <w:rPr>
          <w:sz w:val="24"/>
          <w:szCs w:val="24"/>
        </w:rPr>
      </w:pPr>
    </w:p>
    <w:p w14:paraId="5AA1694E" w14:textId="59B9F35F" w:rsidR="004165F4" w:rsidRDefault="005B04B8" w:rsidP="00C5242C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Итого </w:t>
      </w:r>
      <w:r w:rsidR="000F54D2">
        <w:rPr>
          <w:sz w:val="26"/>
          <w:szCs w:val="26"/>
        </w:rPr>
        <w:t>за седьмой созыв</w:t>
      </w:r>
      <w:r>
        <w:rPr>
          <w:sz w:val="26"/>
          <w:szCs w:val="26"/>
        </w:rPr>
        <w:t xml:space="preserve"> депутатами Государственного Собрания Республики Мордовия рассмотрено </w:t>
      </w:r>
      <w:r w:rsidR="000F54D2">
        <w:rPr>
          <w:sz w:val="26"/>
          <w:szCs w:val="26"/>
        </w:rPr>
        <w:t>10</w:t>
      </w:r>
      <w:r w:rsidR="00D23E1D">
        <w:rPr>
          <w:sz w:val="26"/>
          <w:szCs w:val="26"/>
        </w:rPr>
        <w:t>419</w:t>
      </w:r>
      <w:r>
        <w:rPr>
          <w:sz w:val="26"/>
          <w:szCs w:val="26"/>
        </w:rPr>
        <w:t xml:space="preserve"> обращений (с учетом рассмотренных обращений на площадках парламентских партий).</w:t>
      </w:r>
    </w:p>
    <w:p w14:paraId="7D51CC52" w14:textId="77777777" w:rsidR="004165F4" w:rsidRDefault="005B04B8" w:rsidP="00C5242C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Работа депутатов Государственного Собрания Республики Мордовия с избирателями продолжает оставаться приоритетным направлением.</w:t>
      </w:r>
    </w:p>
    <w:sectPr w:rsidR="004165F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850" w:bottom="1134" w:left="1701" w:header="0" w:footer="708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0922E" w14:textId="77777777" w:rsidR="00DF5F07" w:rsidRDefault="00DF5F07">
      <w:r>
        <w:separator/>
      </w:r>
    </w:p>
  </w:endnote>
  <w:endnote w:type="continuationSeparator" w:id="0">
    <w:p w14:paraId="6FBCC896" w14:textId="77777777" w:rsidR="00DF5F07" w:rsidRDefault="00DF5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Arial"/>
    <w:charset w:val="01"/>
    <w:family w:val="roman"/>
    <w:pitch w:val="default"/>
  </w:font>
  <w:font w:name="Noto Sans Devanagari">
    <w:altName w:val="Arial"/>
    <w:charset w:val="00"/>
    <w:family w:val="swiss"/>
    <w:pitch w:val="variable"/>
    <w:sig w:usb0="80008023" w:usb1="00002046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A2E5F" w14:textId="77777777" w:rsidR="00C16752" w:rsidRDefault="00C1675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48BA" w14:textId="0AEC4C94" w:rsidR="004165F4" w:rsidRDefault="005B04B8">
    <w:pPr>
      <w:pStyle w:val="a9"/>
      <w:jc w:val="right"/>
    </w:pPr>
    <w:r>
      <w:fldChar w:fldCharType="begin"/>
    </w:r>
    <w:r>
      <w:fldChar w:fldCharType="end"/>
    </w:r>
    <w:sdt>
      <w:sdtPr>
        <w:id w:val="307137506"/>
        <w:showingPlcHdr/>
      </w:sdtPr>
      <w:sdtEndPr/>
      <w:sdtContent>
        <w:r w:rsidR="002B4D5B">
          <w:t xml:space="preserve">     </w:t>
        </w:r>
      </w:sdtContent>
    </w:sdt>
  </w:p>
  <w:p w14:paraId="1850C816" w14:textId="77777777" w:rsidR="004165F4" w:rsidRDefault="004165F4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48FFA" w14:textId="77777777" w:rsidR="00C16752" w:rsidRDefault="00C1675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86CAE" w14:textId="77777777" w:rsidR="00DF5F07" w:rsidRDefault="00DF5F07">
      <w:r>
        <w:separator/>
      </w:r>
    </w:p>
  </w:footnote>
  <w:footnote w:type="continuationSeparator" w:id="0">
    <w:p w14:paraId="7FA1142E" w14:textId="77777777" w:rsidR="00DF5F07" w:rsidRDefault="00DF5F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5B34D" w14:textId="77777777" w:rsidR="00C16752" w:rsidRDefault="00C1675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87536010"/>
      <w:docPartObj>
        <w:docPartGallery w:val="Page Numbers (Top of Page)"/>
        <w:docPartUnique/>
      </w:docPartObj>
    </w:sdtPr>
    <w:sdtEndPr/>
    <w:sdtContent>
      <w:p w14:paraId="49E3117B" w14:textId="77777777" w:rsidR="00C16752" w:rsidRDefault="00C16752">
        <w:pPr>
          <w:pStyle w:val="a7"/>
          <w:jc w:val="right"/>
        </w:pPr>
      </w:p>
      <w:p w14:paraId="413E7D9F" w14:textId="77777777" w:rsidR="00C16752" w:rsidRDefault="00C16752">
        <w:pPr>
          <w:pStyle w:val="a7"/>
          <w:jc w:val="right"/>
        </w:pPr>
      </w:p>
      <w:p w14:paraId="2AF07DD6" w14:textId="2722864F" w:rsidR="00C16752" w:rsidRDefault="00C1675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124A">
          <w:rPr>
            <w:noProof/>
          </w:rPr>
          <w:t>4</w:t>
        </w:r>
        <w:r>
          <w:fldChar w:fldCharType="end"/>
        </w:r>
      </w:p>
    </w:sdtContent>
  </w:sdt>
  <w:p w14:paraId="0E4BBEF5" w14:textId="77777777" w:rsidR="00C16752" w:rsidRDefault="00C16752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009CF" w14:textId="77777777" w:rsidR="00C16752" w:rsidRDefault="00C1675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15809"/>
    <w:multiLevelType w:val="hybridMultilevel"/>
    <w:tmpl w:val="5DD4F658"/>
    <w:lvl w:ilvl="0" w:tplc="2BA01066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50D5800"/>
    <w:multiLevelType w:val="hybridMultilevel"/>
    <w:tmpl w:val="67D23E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5834329">
    <w:abstractNumId w:val="1"/>
  </w:num>
  <w:num w:numId="2" w16cid:durableId="1421098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5F4"/>
    <w:rsid w:val="000922C8"/>
    <w:rsid w:val="000B1214"/>
    <w:rsid w:val="000B56DD"/>
    <w:rsid w:val="000C28F7"/>
    <w:rsid w:val="000C7FE3"/>
    <w:rsid w:val="000E1141"/>
    <w:rsid w:val="000E4C5A"/>
    <w:rsid w:val="000F54D2"/>
    <w:rsid w:val="0011443B"/>
    <w:rsid w:val="00117B84"/>
    <w:rsid w:val="00123EBA"/>
    <w:rsid w:val="00144A0B"/>
    <w:rsid w:val="00184DB7"/>
    <w:rsid w:val="00186B98"/>
    <w:rsid w:val="0019190D"/>
    <w:rsid w:val="001A0BFA"/>
    <w:rsid w:val="0020080A"/>
    <w:rsid w:val="0024265E"/>
    <w:rsid w:val="0026501D"/>
    <w:rsid w:val="00274D7C"/>
    <w:rsid w:val="00281BE9"/>
    <w:rsid w:val="00287136"/>
    <w:rsid w:val="002B4D5B"/>
    <w:rsid w:val="002C323B"/>
    <w:rsid w:val="00320D26"/>
    <w:rsid w:val="003320E9"/>
    <w:rsid w:val="00337AE1"/>
    <w:rsid w:val="0035680C"/>
    <w:rsid w:val="00385707"/>
    <w:rsid w:val="003B1A53"/>
    <w:rsid w:val="003B1C56"/>
    <w:rsid w:val="003B7492"/>
    <w:rsid w:val="003C6CCA"/>
    <w:rsid w:val="003D1B66"/>
    <w:rsid w:val="003E43DE"/>
    <w:rsid w:val="00404583"/>
    <w:rsid w:val="004165F4"/>
    <w:rsid w:val="00421F1B"/>
    <w:rsid w:val="00430AAE"/>
    <w:rsid w:val="004839C5"/>
    <w:rsid w:val="004C6D76"/>
    <w:rsid w:val="004F7BF3"/>
    <w:rsid w:val="00534E9C"/>
    <w:rsid w:val="00547700"/>
    <w:rsid w:val="005B04B8"/>
    <w:rsid w:val="005E6032"/>
    <w:rsid w:val="006214B9"/>
    <w:rsid w:val="00634F68"/>
    <w:rsid w:val="00635D45"/>
    <w:rsid w:val="00680C2A"/>
    <w:rsid w:val="006A2F01"/>
    <w:rsid w:val="006A58AB"/>
    <w:rsid w:val="006A74B3"/>
    <w:rsid w:val="006B789C"/>
    <w:rsid w:val="006E1E66"/>
    <w:rsid w:val="006F1C72"/>
    <w:rsid w:val="00704B17"/>
    <w:rsid w:val="007674EC"/>
    <w:rsid w:val="0078014F"/>
    <w:rsid w:val="007856E2"/>
    <w:rsid w:val="00796590"/>
    <w:rsid w:val="007B7DC1"/>
    <w:rsid w:val="007C331A"/>
    <w:rsid w:val="007C57A2"/>
    <w:rsid w:val="007D6CC4"/>
    <w:rsid w:val="007F0B96"/>
    <w:rsid w:val="007F24A9"/>
    <w:rsid w:val="007F6030"/>
    <w:rsid w:val="00807BCC"/>
    <w:rsid w:val="00833127"/>
    <w:rsid w:val="008607E7"/>
    <w:rsid w:val="00880E47"/>
    <w:rsid w:val="0088252D"/>
    <w:rsid w:val="00886828"/>
    <w:rsid w:val="008970D1"/>
    <w:rsid w:val="008A77A9"/>
    <w:rsid w:val="008D124A"/>
    <w:rsid w:val="008E1FAB"/>
    <w:rsid w:val="008E2EA5"/>
    <w:rsid w:val="009156F7"/>
    <w:rsid w:val="00916887"/>
    <w:rsid w:val="00916CC8"/>
    <w:rsid w:val="00926F49"/>
    <w:rsid w:val="009851B3"/>
    <w:rsid w:val="00992C49"/>
    <w:rsid w:val="009A1629"/>
    <w:rsid w:val="009A1A44"/>
    <w:rsid w:val="009D65F6"/>
    <w:rsid w:val="00A03DB0"/>
    <w:rsid w:val="00A47895"/>
    <w:rsid w:val="00A75D48"/>
    <w:rsid w:val="00A905B7"/>
    <w:rsid w:val="00A90CDC"/>
    <w:rsid w:val="00AE038B"/>
    <w:rsid w:val="00B1222F"/>
    <w:rsid w:val="00B26326"/>
    <w:rsid w:val="00B30CDF"/>
    <w:rsid w:val="00B34222"/>
    <w:rsid w:val="00B34661"/>
    <w:rsid w:val="00B40239"/>
    <w:rsid w:val="00B66972"/>
    <w:rsid w:val="00B810AD"/>
    <w:rsid w:val="00C15431"/>
    <w:rsid w:val="00C16752"/>
    <w:rsid w:val="00C44889"/>
    <w:rsid w:val="00C5242C"/>
    <w:rsid w:val="00C6200A"/>
    <w:rsid w:val="00C9018D"/>
    <w:rsid w:val="00CA0BBD"/>
    <w:rsid w:val="00CA3802"/>
    <w:rsid w:val="00CB35F4"/>
    <w:rsid w:val="00D15B83"/>
    <w:rsid w:val="00D23E1D"/>
    <w:rsid w:val="00D32D71"/>
    <w:rsid w:val="00D63249"/>
    <w:rsid w:val="00D70FCB"/>
    <w:rsid w:val="00D735AD"/>
    <w:rsid w:val="00DC3FEA"/>
    <w:rsid w:val="00DF5F07"/>
    <w:rsid w:val="00E33B10"/>
    <w:rsid w:val="00E40F96"/>
    <w:rsid w:val="00E5448C"/>
    <w:rsid w:val="00E95415"/>
    <w:rsid w:val="00EC2AC4"/>
    <w:rsid w:val="00F06F9E"/>
    <w:rsid w:val="00F40459"/>
    <w:rsid w:val="00F44762"/>
    <w:rsid w:val="00F61BBA"/>
    <w:rsid w:val="00F72C05"/>
    <w:rsid w:val="00F945FB"/>
    <w:rsid w:val="00FB7E9D"/>
    <w:rsid w:val="00FF1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F4165"/>
  <w15:docId w15:val="{58F338A0-985D-4222-8DBC-2249BF4E9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35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E64AD5"/>
    <w:rPr>
      <w:b/>
      <w:bCs/>
    </w:rPr>
  </w:style>
  <w:style w:type="character" w:customStyle="1" w:styleId="a4">
    <w:name w:val="Заголовок Знак"/>
    <w:basedOn w:val="a0"/>
    <w:link w:val="a5"/>
    <w:qFormat/>
    <w:rsid w:val="00A31188"/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Верхний колонтитул Знак"/>
    <w:basedOn w:val="a0"/>
    <w:link w:val="a7"/>
    <w:uiPriority w:val="99"/>
    <w:qFormat/>
    <w:rsid w:val="00504A3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9"/>
    <w:uiPriority w:val="99"/>
    <w:qFormat/>
    <w:rsid w:val="00504A3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выноски Знак"/>
    <w:basedOn w:val="a0"/>
    <w:link w:val="ab"/>
    <w:uiPriority w:val="99"/>
    <w:semiHidden/>
    <w:qFormat/>
    <w:rsid w:val="000B4253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Title"/>
    <w:basedOn w:val="a"/>
    <w:next w:val="ac"/>
    <w:link w:val="a4"/>
    <w:qFormat/>
    <w:rsid w:val="00A31188"/>
    <w:pPr>
      <w:jc w:val="center"/>
    </w:pPr>
    <w:rPr>
      <w:sz w:val="28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  <w:rPr>
      <w:rFonts w:ascii="PT Astra Serif" w:hAnsi="PT Astra Serif" w:cs="Noto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1">
    <w:name w:val="Заголовок1"/>
    <w:basedOn w:val="a"/>
    <w:next w:val="ac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af0">
    <w:name w:val="Колонтитул"/>
    <w:basedOn w:val="a"/>
    <w:qFormat/>
  </w:style>
  <w:style w:type="paragraph" w:styleId="a7">
    <w:name w:val="header"/>
    <w:basedOn w:val="a"/>
    <w:link w:val="a6"/>
    <w:uiPriority w:val="99"/>
    <w:unhideWhenUsed/>
    <w:rsid w:val="00504A3A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8"/>
    <w:uiPriority w:val="99"/>
    <w:unhideWhenUsed/>
    <w:rsid w:val="00504A3A"/>
    <w:pPr>
      <w:tabs>
        <w:tab w:val="center" w:pos="4677"/>
        <w:tab w:val="right" w:pos="9355"/>
      </w:tabs>
    </w:pPr>
  </w:style>
  <w:style w:type="paragraph" w:styleId="ab">
    <w:name w:val="Balloon Text"/>
    <w:basedOn w:val="a"/>
    <w:link w:val="aa"/>
    <w:uiPriority w:val="99"/>
    <w:semiHidden/>
    <w:unhideWhenUsed/>
    <w:qFormat/>
    <w:rsid w:val="000B4253"/>
    <w:rPr>
      <w:rFonts w:ascii="Segoe UI" w:hAnsi="Segoe UI" w:cs="Segoe UI"/>
      <w:sz w:val="18"/>
      <w:szCs w:val="18"/>
    </w:rPr>
  </w:style>
  <w:style w:type="paragraph" w:styleId="af1">
    <w:name w:val="List Paragraph"/>
    <w:basedOn w:val="a"/>
    <w:uiPriority w:val="34"/>
    <w:qFormat/>
    <w:rsid w:val="003E08D8"/>
    <w:pPr>
      <w:ind w:left="720"/>
      <w:contextualSpacing/>
    </w:pPr>
  </w:style>
  <w:style w:type="paragraph" w:styleId="af2">
    <w:name w:val="Normal (Web)"/>
    <w:basedOn w:val="a"/>
    <w:uiPriority w:val="99"/>
    <w:unhideWhenUsed/>
    <w:qFormat/>
    <w:rsid w:val="00C21AAE"/>
    <w:pPr>
      <w:spacing w:beforeAutospacing="1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footer" Target="footer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User\Desktop\&#1044;&#1080;&#1072;&#1075;&#1088;&#1072;&#1084;&#1084;&#1099;\&#1044;&#1080;&#1072;&#1075;&#1088;&#1072;&#1084;&#1084;&#1072;%20&#1074;%20Microsoft%20Word%202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0387-40A1-84D1-6E8C444EDA3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0387-40A1-84D1-6E8C444EDA3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0387-40A1-84D1-6E8C444EDA3E}"/>
              </c:ext>
            </c:extLst>
          </c:dPt>
          <c:dLbls>
            <c:dLbl>
              <c:idx val="0"/>
              <c:layout>
                <c:manualLayout>
                  <c:x val="4.441382327209099E-3"/>
                  <c:y val="-5.9644575678040247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387-40A1-84D1-6E8C444EDA3E}"/>
                </c:ext>
              </c:extLst>
            </c:dLbl>
            <c:dLbl>
              <c:idx val="1"/>
              <c:layout>
                <c:manualLayout>
                  <c:x val="-3.2136811023622022E-2"/>
                  <c:y val="-0.1058796296296296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387-40A1-84D1-6E8C444EDA3E}"/>
                </c:ext>
              </c:extLst>
            </c:dLbl>
            <c:dLbl>
              <c:idx val="2"/>
              <c:layout>
                <c:manualLayout>
                  <c:x val="2.7689413823272092E-2"/>
                  <c:y val="-2.8280110819480897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387-40A1-84D1-6E8C444EDA3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Интернет-приемная и электронная почта </c:v>
                </c:pt>
                <c:pt idx="1">
                  <c:v>Почтовая связь</c:v>
                </c:pt>
                <c:pt idx="2">
                  <c:v>Передано гражданами в ходе личных приёмов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0.48</c:v>
                </c:pt>
                <c:pt idx="1">
                  <c:v>0.36</c:v>
                </c:pt>
                <c:pt idx="2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0387-40A1-84D1-6E8C444EDA3E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75F2-4D13-8623-3D835C13812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75F2-4D13-8623-3D835C13812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75F2-4D13-8623-3D835C138125}"/>
              </c:ext>
            </c:extLst>
          </c:dPt>
          <c:dLbls>
            <c:dLbl>
              <c:idx val="0"/>
              <c:layout>
                <c:manualLayout>
                  <c:x val="4.9979877515310585E-2"/>
                  <c:y val="-0.18784922717993585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5F2-4D13-8623-3D835C138125}"/>
                </c:ext>
              </c:extLst>
            </c:dLbl>
            <c:dLbl>
              <c:idx val="1"/>
              <c:layout>
                <c:manualLayout>
                  <c:x val="-5.1224190726159233E-2"/>
                  <c:y val="-6.3135024788568098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5F2-4D13-8623-3D835C138125}"/>
                </c:ext>
              </c:extLst>
            </c:dLbl>
            <c:dLbl>
              <c:idx val="2"/>
              <c:layout>
                <c:manualLayout>
                  <c:x val="2.4726049868766403E-2"/>
                  <c:y val="-6.4298993875765514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5F2-4D13-8623-3D835C13812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г.о. Саранск</c:v>
                </c:pt>
                <c:pt idx="1">
                  <c:v>Другие регионы </c:v>
                </c:pt>
                <c:pt idx="2">
                  <c:v>Муниципальные районы РМ 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0.56999999999999995</c:v>
                </c:pt>
                <c:pt idx="1">
                  <c:v>0.09</c:v>
                </c:pt>
                <c:pt idx="2">
                  <c:v>0.34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75F2-4D13-8623-3D835C138125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29341334523141915"/>
          <c:y val="0.26436840959143676"/>
          <c:w val="0.51616796650914953"/>
          <c:h val="0.39540318651936629"/>
        </c:manualLayout>
      </c:layout>
      <c:pie3DChart>
        <c:varyColors val="1"/>
        <c:ser>
          <c:idx val="0"/>
          <c:order val="0"/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26AE-4958-8AB0-B9E33FFD247D}"/>
              </c:ext>
            </c:extLst>
          </c:dPt>
          <c:dPt>
            <c:idx val="1"/>
            <c:bubble3D val="0"/>
            <c:spPr>
              <a:solidFill>
                <a:srgbClr val="FF0000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2-26AE-4958-8AB0-B9E33FFD247D}"/>
              </c:ext>
            </c:extLst>
          </c:dPt>
          <c:dPt>
            <c:idx val="2"/>
            <c:bubble3D val="0"/>
            <c:spPr>
              <a:solidFill>
                <a:srgbClr val="FFFF00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4-26AE-4958-8AB0-B9E33FFD247D}"/>
              </c:ext>
            </c:extLst>
          </c:dPt>
          <c:dPt>
            <c:idx val="3"/>
            <c:bubble3D val="0"/>
            <c:spPr>
              <a:solidFill>
                <a:srgbClr val="CCFF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6-26AE-4958-8AB0-B9E33FFD247D}"/>
              </c:ext>
            </c:extLst>
          </c:dPt>
          <c:dPt>
            <c:idx val="4"/>
            <c:bubble3D val="0"/>
            <c:spPr>
              <a:solidFill>
                <a:srgbClr val="339966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8-26AE-4958-8AB0-B9E33FFD247D}"/>
              </c:ext>
            </c:extLst>
          </c:dPt>
          <c:dPt>
            <c:idx val="5"/>
            <c:bubble3D val="0"/>
            <c:spPr>
              <a:solidFill>
                <a:srgbClr val="FF00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A-26AE-4958-8AB0-B9E33FFD247D}"/>
              </c:ext>
            </c:extLst>
          </c:dPt>
          <c:dPt>
            <c:idx val="6"/>
            <c:bubble3D val="0"/>
            <c:spPr>
              <a:solidFill>
                <a:srgbClr val="0066CC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C-26AE-4958-8AB0-B9E33FFD247D}"/>
              </c:ext>
            </c:extLst>
          </c:dPt>
          <c:dPt>
            <c:idx val="7"/>
            <c:bubble3D val="0"/>
            <c:spPr>
              <a:solidFill>
                <a:srgbClr val="FF6600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E-26AE-4958-8AB0-B9E33FFD247D}"/>
              </c:ext>
            </c:extLst>
          </c:dPt>
          <c:dPt>
            <c:idx val="8"/>
            <c:bubble3D val="0"/>
            <c:spPr>
              <a:solidFill>
                <a:srgbClr val="000080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0-26AE-4958-8AB0-B9E33FFD247D}"/>
              </c:ext>
            </c:extLst>
          </c:dPt>
          <c:dPt>
            <c:idx val="9"/>
            <c:bubble3D val="0"/>
            <c:spPr>
              <a:solidFill>
                <a:srgbClr val="33CC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2-26AE-4958-8AB0-B9E33FFD247D}"/>
              </c:ext>
            </c:extLst>
          </c:dPt>
          <c:dPt>
            <c:idx val="10"/>
            <c:bubble3D val="0"/>
            <c:spPr>
              <a:solidFill>
                <a:srgbClr val="009900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4-26AE-4958-8AB0-B9E33FFD247D}"/>
              </c:ext>
            </c:extLst>
          </c:dPt>
          <c:dLbls>
            <c:dLbl>
              <c:idx val="0"/>
              <c:layout>
                <c:manualLayout>
                  <c:x val="3.2638345356530915E-2"/>
                  <c:y val="-0.12318025764020876"/>
                </c:manualLayout>
              </c:layout>
              <c:numFmt formatCode="0%" sourceLinked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6AE-4958-8AB0-B9E33FFD247D}"/>
                </c:ext>
              </c:extLst>
            </c:dLbl>
            <c:dLbl>
              <c:idx val="1"/>
              <c:layout>
                <c:manualLayout>
                  <c:x val="2.9403115029782836E-2"/>
                  <c:y val="-7.1664041994750682E-2"/>
                </c:manualLayout>
              </c:layout>
              <c:numFmt formatCode="0%" sourceLinked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26AE-4958-8AB0-B9E33FFD247D}"/>
                </c:ext>
              </c:extLst>
            </c:dLbl>
            <c:dLbl>
              <c:idx val="2"/>
              <c:layout>
                <c:manualLayout>
                  <c:x val="2.8907224920238263E-3"/>
                  <c:y val="4.2122665701269822E-3"/>
                </c:manualLayout>
              </c:layout>
              <c:numFmt formatCode="0%" sourceLinked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26AE-4958-8AB0-B9E33FFD247D}"/>
                </c:ext>
              </c:extLst>
            </c:dLbl>
            <c:dLbl>
              <c:idx val="3"/>
              <c:layout>
                <c:manualLayout>
                  <c:x val="2.4206956166407226E-2"/>
                  <c:y val="0.12806854315624341"/>
                </c:manualLayout>
              </c:layout>
              <c:numFmt formatCode="0%" sourceLinked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26AE-4958-8AB0-B9E33FFD247D}"/>
                </c:ext>
              </c:extLst>
            </c:dLbl>
            <c:dLbl>
              <c:idx val="4"/>
              <c:layout>
                <c:manualLayout>
                  <c:x val="-2.2407342794725511E-2"/>
                  <c:y val="0.12201236914351224"/>
                </c:manualLayout>
              </c:layout>
              <c:numFmt formatCode="0%" sourceLinked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26AE-4958-8AB0-B9E33FFD247D}"/>
                </c:ext>
              </c:extLst>
            </c:dLbl>
            <c:dLbl>
              <c:idx val="5"/>
              <c:layout>
                <c:manualLayout>
                  <c:x val="-0.10497123255048618"/>
                  <c:y val="9.7318975167635657E-2"/>
                </c:manualLayout>
              </c:layout>
              <c:numFmt formatCode="0%" sourceLinked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26AE-4958-8AB0-B9E33FFD247D}"/>
                </c:ext>
              </c:extLst>
            </c:dLbl>
            <c:dLbl>
              <c:idx val="6"/>
              <c:layout>
                <c:manualLayout>
                  <c:x val="-9.3031176437984725E-2"/>
                  <c:y val="1.7324699244274377E-2"/>
                </c:manualLayout>
              </c:layout>
              <c:numFmt formatCode="0%" sourceLinked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26AE-4958-8AB0-B9E33FFD247D}"/>
                </c:ext>
              </c:extLst>
            </c:dLbl>
            <c:dLbl>
              <c:idx val="7"/>
              <c:layout>
                <c:manualLayout>
                  <c:x val="-7.6406934163169724E-2"/>
                  <c:y val="3.9563640751802576E-2"/>
                </c:manualLayout>
              </c:layout>
              <c:numFmt formatCode="0%" sourceLinked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26AE-4958-8AB0-B9E33FFD247D}"/>
                </c:ext>
              </c:extLst>
            </c:dLbl>
            <c:dLbl>
              <c:idx val="8"/>
              <c:layout>
                <c:manualLayout>
                  <c:x val="-4.9166665095736528E-2"/>
                  <c:y val="-0.12397811540423898"/>
                </c:manualLayout>
              </c:layout>
              <c:numFmt formatCode="0%" sourceLinked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26AE-4958-8AB0-B9E33FFD247D}"/>
                </c:ext>
              </c:extLst>
            </c:dLbl>
            <c:numFmt formatCode="0%" sourceLinked="0"/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Лист2!$A$1:$A$11</c:f>
              <c:strCache>
                <c:ptCount val="11"/>
                <c:pt idx="0">
                  <c:v>Трудовые отношения</c:v>
                </c:pt>
                <c:pt idx="1">
                  <c:v>Жилищные вопросы</c:v>
                </c:pt>
                <c:pt idx="2">
                  <c:v>Законодательство, бюджет, финансовая и налоговая политика</c:v>
                </c:pt>
                <c:pt idx="3">
                  <c:v>Образование, культура и спорт</c:v>
                </c:pt>
                <c:pt idx="4">
                  <c:v>Вопросы социальной защиты</c:v>
                </c:pt>
                <c:pt idx="5">
                  <c:v>Деятельность органов гос. власти и органов МСУ</c:v>
                </c:pt>
                <c:pt idx="6">
                  <c:v>Вопросы здравоохранения</c:v>
                </c:pt>
                <c:pt idx="7">
                  <c:v>Дорожное строительство и транспортная инфраструктура</c:v>
                </c:pt>
                <c:pt idx="8">
                  <c:v>Аграрная политика, землепользование, природные ресурсы и экология</c:v>
                </c:pt>
                <c:pt idx="9">
                  <c:v>Иные вопросы </c:v>
                </c:pt>
                <c:pt idx="10">
                  <c:v>Вопросы коммунального хозяйства</c:v>
                </c:pt>
              </c:strCache>
            </c:strRef>
          </c:cat>
          <c:val>
            <c:numRef>
              <c:f>Лист2!$B$1:$B$11</c:f>
              <c:numCache>
                <c:formatCode>General</c:formatCode>
                <c:ptCount val="11"/>
                <c:pt idx="0">
                  <c:v>6</c:v>
                </c:pt>
                <c:pt idx="1">
                  <c:v>5</c:v>
                </c:pt>
                <c:pt idx="2">
                  <c:v>16</c:v>
                </c:pt>
                <c:pt idx="3">
                  <c:v>5</c:v>
                </c:pt>
                <c:pt idx="4">
                  <c:v>15</c:v>
                </c:pt>
                <c:pt idx="5">
                  <c:v>11</c:v>
                </c:pt>
                <c:pt idx="6">
                  <c:v>16</c:v>
                </c:pt>
                <c:pt idx="7">
                  <c:v>9</c:v>
                </c:pt>
                <c:pt idx="8">
                  <c:v>2</c:v>
                </c:pt>
                <c:pt idx="9">
                  <c:v>6</c:v>
                </c:pt>
                <c:pt idx="10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5-26AE-4958-8AB0-B9E33FFD247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plotVisOnly val="1"/>
    <c:dispBlanksAs val="zero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  <c:userShapes r:id="rId2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0.20684</cdr:x>
      <cdr:y>0.56289</cdr:y>
    </cdr:from>
    <cdr:to>
      <cdr:x>0.29808</cdr:x>
      <cdr:y>0.59104</cdr:y>
    </cdr:to>
    <cdr:cxnSp macro="">
      <cdr:nvCxnSpPr>
        <cdr:cNvPr id="2" name="AutoShape 7"/>
        <cdr:cNvCxnSpPr>
          <a:cxnSpLocks xmlns:a="http://schemas.openxmlformats.org/drawingml/2006/main" noChangeShapeType="1"/>
        </cdr:cNvCxnSpPr>
      </cdr:nvCxnSpPr>
      <cdr:spPr bwMode="auto">
        <a:xfrm xmlns:a="http://schemas.openxmlformats.org/drawingml/2006/main" flipV="1">
          <a:off x="1229382" y="1704975"/>
          <a:ext cx="542268" cy="85259"/>
        </a:xfrm>
        <a:prstGeom xmlns:a="http://schemas.openxmlformats.org/drawingml/2006/main" prst="straightConnector1">
          <a:avLst/>
        </a:prstGeom>
        <a:noFill xmlns:a="http://schemas.openxmlformats.org/drawingml/2006/main"/>
        <a:ln xmlns:a="http://schemas.openxmlformats.org/drawingml/2006/main" w="9525">
          <a:solidFill>
            <a:srgbClr val="000000"/>
          </a:solidFill>
          <a:round/>
          <a:headEnd/>
          <a:tailEnd/>
        </a:ln>
        <a:extLst xmlns:a="http://schemas.openxmlformats.org/drawingml/2006/main">
          <a:ext uri="{909E8E84-426E-40DD-AFC4-6F175D3DCCD1}">
            <a14:hiddenFill xmlns:a14="http://schemas.microsoft.com/office/drawing/2010/main">
              <a:noFill/>
            </a14:hiddenFill>
          </a:ext>
        </a:extLst>
      </cdr:spPr>
    </cdr:cxnSp>
  </cdr:relSizeAnchor>
  <cdr:relSizeAnchor xmlns:cdr="http://schemas.openxmlformats.org/drawingml/2006/chartDrawing">
    <cdr:from>
      <cdr:x>0.23237</cdr:x>
      <cdr:y>0.37421</cdr:y>
    </cdr:from>
    <cdr:to>
      <cdr:x>0.28526</cdr:x>
      <cdr:y>0.37736</cdr:y>
    </cdr:to>
    <cdr:cxnSp macro="">
      <cdr:nvCxnSpPr>
        <cdr:cNvPr id="4" name="AutoShape 7"/>
        <cdr:cNvCxnSpPr>
          <a:cxnSpLocks xmlns:a="http://schemas.openxmlformats.org/drawingml/2006/main" noChangeShapeType="1"/>
        </cdr:cNvCxnSpPr>
      </cdr:nvCxnSpPr>
      <cdr:spPr bwMode="auto">
        <a:xfrm xmlns:a="http://schemas.openxmlformats.org/drawingml/2006/main">
          <a:off x="1381125" y="1133475"/>
          <a:ext cx="314325" cy="9525"/>
        </a:xfrm>
        <a:prstGeom xmlns:a="http://schemas.openxmlformats.org/drawingml/2006/main" prst="straightConnector1">
          <a:avLst/>
        </a:prstGeom>
        <a:noFill xmlns:a="http://schemas.openxmlformats.org/drawingml/2006/main"/>
        <a:ln xmlns:a="http://schemas.openxmlformats.org/drawingml/2006/main" w="9525">
          <a:solidFill>
            <a:srgbClr val="000000"/>
          </a:solidFill>
          <a:round/>
          <a:headEnd/>
          <a:tailEnd/>
        </a:ln>
        <a:extLst xmlns:a="http://schemas.openxmlformats.org/drawingml/2006/main">
          <a:ext uri="{909E8E84-426E-40DD-AFC4-6F175D3DCCD1}">
            <a14:hiddenFill xmlns:a14="http://schemas.microsoft.com/office/drawing/2010/main">
              <a:noFill/>
            </a14:hiddenFill>
          </a:ext>
        </a:extLst>
      </cdr:spPr>
    </cdr:cxnSp>
  </cdr:relSizeAnchor>
  <cdr:relSizeAnchor xmlns:cdr="http://schemas.openxmlformats.org/drawingml/2006/chartDrawing">
    <cdr:from>
      <cdr:x>0.24904</cdr:x>
      <cdr:y>0.22416</cdr:y>
    </cdr:from>
    <cdr:to>
      <cdr:x>0.33974</cdr:x>
      <cdr:y>0.32704</cdr:y>
    </cdr:to>
    <cdr:cxnSp macro="">
      <cdr:nvCxnSpPr>
        <cdr:cNvPr id="6" name="AutoShape 7"/>
        <cdr:cNvCxnSpPr>
          <a:cxnSpLocks xmlns:a="http://schemas.openxmlformats.org/drawingml/2006/main" noChangeShapeType="1"/>
        </cdr:cNvCxnSpPr>
      </cdr:nvCxnSpPr>
      <cdr:spPr bwMode="auto">
        <a:xfrm xmlns:a="http://schemas.openxmlformats.org/drawingml/2006/main">
          <a:off x="1480207" y="678984"/>
          <a:ext cx="539093" cy="311616"/>
        </a:xfrm>
        <a:prstGeom xmlns:a="http://schemas.openxmlformats.org/drawingml/2006/main" prst="straightConnector1">
          <a:avLst/>
        </a:prstGeom>
        <a:noFill xmlns:a="http://schemas.openxmlformats.org/drawingml/2006/main"/>
        <a:ln xmlns:a="http://schemas.openxmlformats.org/drawingml/2006/main" w="9525">
          <a:solidFill>
            <a:srgbClr val="000000"/>
          </a:solidFill>
          <a:round/>
          <a:headEnd/>
          <a:tailEnd/>
        </a:ln>
        <a:extLst xmlns:a="http://schemas.openxmlformats.org/drawingml/2006/main">
          <a:ext uri="{909E8E84-426E-40DD-AFC4-6F175D3DCCD1}">
            <a14:hiddenFill xmlns:a14="http://schemas.microsoft.com/office/drawing/2010/main">
              <a:noFill/>
            </a14:hiddenFill>
          </a:ext>
        </a:extLst>
      </cdr:spPr>
    </cdr:cxnSp>
  </cdr:relSizeAnchor>
  <cdr:relSizeAnchor xmlns:cdr="http://schemas.openxmlformats.org/drawingml/2006/chartDrawing">
    <cdr:from>
      <cdr:x>0.35481</cdr:x>
      <cdr:y>0.17071</cdr:y>
    </cdr:from>
    <cdr:to>
      <cdr:x>0.38141</cdr:x>
      <cdr:y>0.28931</cdr:y>
    </cdr:to>
    <cdr:cxnSp macro="">
      <cdr:nvCxnSpPr>
        <cdr:cNvPr id="10" name="AutoShape 7"/>
        <cdr:cNvCxnSpPr>
          <a:cxnSpLocks xmlns:a="http://schemas.openxmlformats.org/drawingml/2006/main" noChangeShapeType="1"/>
        </cdr:cNvCxnSpPr>
      </cdr:nvCxnSpPr>
      <cdr:spPr bwMode="auto">
        <a:xfrm xmlns:a="http://schemas.openxmlformats.org/drawingml/2006/main">
          <a:off x="2108857" y="517059"/>
          <a:ext cx="158093" cy="359241"/>
        </a:xfrm>
        <a:prstGeom xmlns:a="http://schemas.openxmlformats.org/drawingml/2006/main" prst="straightConnector1">
          <a:avLst/>
        </a:prstGeom>
        <a:noFill xmlns:a="http://schemas.openxmlformats.org/drawingml/2006/main"/>
        <a:ln xmlns:a="http://schemas.openxmlformats.org/drawingml/2006/main" w="9525">
          <a:solidFill>
            <a:srgbClr val="000000"/>
          </a:solidFill>
          <a:round/>
          <a:headEnd/>
          <a:tailEnd/>
        </a:ln>
        <a:extLst xmlns:a="http://schemas.openxmlformats.org/drawingml/2006/main">
          <a:ext uri="{909E8E84-426E-40DD-AFC4-6F175D3DCCD1}">
            <a14:hiddenFill xmlns:a14="http://schemas.microsoft.com/office/drawing/2010/main">
              <a:noFill/>
            </a14:hiddenFill>
          </a:ext>
        </a:extLst>
      </cdr:spPr>
    </cdr:cxnSp>
  </cdr:relSizeAnchor>
  <cdr:relSizeAnchor xmlns:cdr="http://schemas.openxmlformats.org/drawingml/2006/chartDrawing">
    <cdr:from>
      <cdr:x>0.58814</cdr:x>
      <cdr:y>0.12673</cdr:y>
    </cdr:from>
    <cdr:to>
      <cdr:x>0.67046</cdr:x>
      <cdr:y>0.2673</cdr:y>
    </cdr:to>
    <cdr:cxnSp macro="">
      <cdr:nvCxnSpPr>
        <cdr:cNvPr id="13" name="AutoShape 7"/>
        <cdr:cNvCxnSpPr>
          <a:cxnSpLocks xmlns:a="http://schemas.openxmlformats.org/drawingml/2006/main" noChangeShapeType="1"/>
        </cdr:cNvCxnSpPr>
      </cdr:nvCxnSpPr>
      <cdr:spPr bwMode="auto">
        <a:xfrm xmlns:a="http://schemas.openxmlformats.org/drawingml/2006/main" flipV="1">
          <a:off x="3495675" y="383867"/>
          <a:ext cx="489287" cy="425758"/>
        </a:xfrm>
        <a:prstGeom xmlns:a="http://schemas.openxmlformats.org/drawingml/2006/main" prst="straightConnector1">
          <a:avLst/>
        </a:prstGeom>
        <a:noFill xmlns:a="http://schemas.openxmlformats.org/drawingml/2006/main"/>
        <a:ln xmlns:a="http://schemas.openxmlformats.org/drawingml/2006/main" w="9525">
          <a:solidFill>
            <a:srgbClr val="000000"/>
          </a:solidFill>
          <a:round/>
          <a:headEnd/>
          <a:tailEnd/>
        </a:ln>
        <a:extLst xmlns:a="http://schemas.openxmlformats.org/drawingml/2006/main">
          <a:ext uri="{909E8E84-426E-40DD-AFC4-6F175D3DCCD1}">
            <a14:hiddenFill xmlns:a14="http://schemas.microsoft.com/office/drawing/2010/main">
              <a:noFill/>
            </a14:hiddenFill>
          </a:ext>
        </a:extLst>
      </cdr:spPr>
    </cdr:cxnSp>
  </cdr:relSizeAnchor>
  <cdr:relSizeAnchor xmlns:cdr="http://schemas.openxmlformats.org/drawingml/2006/chartDrawing">
    <cdr:from>
      <cdr:x>0.6891</cdr:x>
      <cdr:y>0.2022</cdr:y>
    </cdr:from>
    <cdr:to>
      <cdr:x>0.79546</cdr:x>
      <cdr:y>0.28391</cdr:y>
    </cdr:to>
    <cdr:cxnSp macro="">
      <cdr:nvCxnSpPr>
        <cdr:cNvPr id="14" name="AutoShape 7"/>
        <cdr:cNvCxnSpPr>
          <a:cxnSpLocks xmlns:a="http://schemas.openxmlformats.org/drawingml/2006/main" noChangeShapeType="1"/>
        </cdr:cNvCxnSpPr>
      </cdr:nvCxnSpPr>
      <cdr:spPr bwMode="auto">
        <a:xfrm xmlns:a="http://schemas.openxmlformats.org/drawingml/2006/main" flipV="1">
          <a:off x="4095750" y="612467"/>
          <a:ext cx="632162" cy="247492"/>
        </a:xfrm>
        <a:prstGeom xmlns:a="http://schemas.openxmlformats.org/drawingml/2006/main" prst="straightConnector1">
          <a:avLst/>
        </a:prstGeom>
        <a:noFill xmlns:a="http://schemas.openxmlformats.org/drawingml/2006/main"/>
        <a:ln xmlns:a="http://schemas.openxmlformats.org/drawingml/2006/main" w="9525">
          <a:solidFill>
            <a:srgbClr val="000000"/>
          </a:solidFill>
          <a:round/>
          <a:headEnd/>
          <a:tailEnd/>
        </a:ln>
        <a:extLst xmlns:a="http://schemas.openxmlformats.org/drawingml/2006/main">
          <a:ext uri="{909E8E84-426E-40DD-AFC4-6F175D3DCCD1}">
            <a14:hiddenFill xmlns:a14="http://schemas.microsoft.com/office/drawing/2010/main">
              <a:noFill/>
            </a14:hiddenFill>
          </a:ext>
        </a:extLst>
      </cdr:spPr>
    </cdr:cxnSp>
  </cdr:relSizeAnchor>
  <cdr:relSizeAnchor xmlns:cdr="http://schemas.openxmlformats.org/drawingml/2006/chartDrawing">
    <cdr:from>
      <cdr:x>0.72436</cdr:x>
      <cdr:y>0.64465</cdr:y>
    </cdr:from>
    <cdr:to>
      <cdr:x>0.76603</cdr:x>
      <cdr:y>0.70126</cdr:y>
    </cdr:to>
    <cdr:cxnSp macro="">
      <cdr:nvCxnSpPr>
        <cdr:cNvPr id="15" name="AutoShape 7"/>
        <cdr:cNvCxnSpPr>
          <a:cxnSpLocks xmlns:a="http://schemas.openxmlformats.org/drawingml/2006/main" noChangeShapeType="1"/>
        </cdr:cNvCxnSpPr>
      </cdr:nvCxnSpPr>
      <cdr:spPr bwMode="auto">
        <a:xfrm xmlns:a="http://schemas.openxmlformats.org/drawingml/2006/main">
          <a:off x="4305300" y="1952625"/>
          <a:ext cx="247650" cy="171450"/>
        </a:xfrm>
        <a:prstGeom xmlns:a="http://schemas.openxmlformats.org/drawingml/2006/main" prst="straightConnector1">
          <a:avLst/>
        </a:prstGeom>
        <a:noFill xmlns:a="http://schemas.openxmlformats.org/drawingml/2006/main"/>
        <a:ln xmlns:a="http://schemas.openxmlformats.org/drawingml/2006/main" w="9525">
          <a:solidFill>
            <a:srgbClr val="000000"/>
          </a:solidFill>
          <a:round/>
          <a:headEnd/>
          <a:tailEnd/>
        </a:ln>
        <a:extLst xmlns:a="http://schemas.openxmlformats.org/drawingml/2006/main">
          <a:ext uri="{909E8E84-426E-40DD-AFC4-6F175D3DCCD1}">
            <a14:hiddenFill xmlns:a14="http://schemas.microsoft.com/office/drawing/2010/main">
              <a:noFill/>
            </a14:hiddenFill>
          </a:ext>
        </a:extLst>
      </cdr:spPr>
    </cdr:cxnSp>
  </cdr:relSizeAnchor>
  <cdr:relSizeAnchor xmlns:cdr="http://schemas.openxmlformats.org/drawingml/2006/chartDrawing">
    <cdr:from>
      <cdr:x>0.80929</cdr:x>
      <cdr:y>0.53774</cdr:y>
    </cdr:from>
    <cdr:to>
      <cdr:x>0.88782</cdr:x>
      <cdr:y>0.61321</cdr:y>
    </cdr:to>
    <cdr:cxnSp macro="">
      <cdr:nvCxnSpPr>
        <cdr:cNvPr id="16" name="AutoShape 7"/>
        <cdr:cNvCxnSpPr>
          <a:cxnSpLocks xmlns:a="http://schemas.openxmlformats.org/drawingml/2006/main" noChangeShapeType="1"/>
        </cdr:cNvCxnSpPr>
      </cdr:nvCxnSpPr>
      <cdr:spPr bwMode="auto">
        <a:xfrm xmlns:a="http://schemas.openxmlformats.org/drawingml/2006/main">
          <a:off x="4810125" y="1628775"/>
          <a:ext cx="466725" cy="228600"/>
        </a:xfrm>
        <a:prstGeom xmlns:a="http://schemas.openxmlformats.org/drawingml/2006/main" prst="straightConnector1">
          <a:avLst/>
        </a:prstGeom>
        <a:noFill xmlns:a="http://schemas.openxmlformats.org/drawingml/2006/main"/>
        <a:ln xmlns:a="http://schemas.openxmlformats.org/drawingml/2006/main" w="9525">
          <a:solidFill>
            <a:srgbClr val="000000"/>
          </a:solidFill>
          <a:round/>
          <a:headEnd/>
          <a:tailEnd/>
        </a:ln>
        <a:extLst xmlns:a="http://schemas.openxmlformats.org/drawingml/2006/main">
          <a:ext uri="{909E8E84-426E-40DD-AFC4-6F175D3DCCD1}">
            <a14:hiddenFill xmlns:a14="http://schemas.microsoft.com/office/drawing/2010/main">
              <a:noFill/>
            </a14:hiddenFill>
          </a:ext>
        </a:extLst>
      </cdr:spPr>
    </cdr:cxnSp>
  </cdr:relSizeAnchor>
  <cdr:relSizeAnchor xmlns:cdr="http://schemas.openxmlformats.org/drawingml/2006/chartDrawing">
    <cdr:from>
      <cdr:x>0.7875</cdr:x>
      <cdr:y>0.29245</cdr:y>
    </cdr:from>
    <cdr:to>
      <cdr:x>0.85256</cdr:x>
      <cdr:y>0.34052</cdr:y>
    </cdr:to>
    <cdr:cxnSp macro="">
      <cdr:nvCxnSpPr>
        <cdr:cNvPr id="17" name="AutoShape 7"/>
        <cdr:cNvCxnSpPr>
          <a:cxnSpLocks xmlns:a="http://schemas.openxmlformats.org/drawingml/2006/main" noChangeShapeType="1"/>
        </cdr:cNvCxnSpPr>
      </cdr:nvCxnSpPr>
      <cdr:spPr bwMode="auto">
        <a:xfrm xmlns:a="http://schemas.openxmlformats.org/drawingml/2006/main" flipV="1">
          <a:off x="4680607" y="885825"/>
          <a:ext cx="386693" cy="145584"/>
        </a:xfrm>
        <a:prstGeom xmlns:a="http://schemas.openxmlformats.org/drawingml/2006/main" prst="straightConnector1">
          <a:avLst/>
        </a:prstGeom>
        <a:noFill xmlns:a="http://schemas.openxmlformats.org/drawingml/2006/main"/>
        <a:ln xmlns:a="http://schemas.openxmlformats.org/drawingml/2006/main" w="9525">
          <a:solidFill>
            <a:srgbClr val="000000"/>
          </a:solidFill>
          <a:round/>
          <a:headEnd/>
          <a:tailEnd/>
        </a:ln>
        <a:extLst xmlns:a="http://schemas.openxmlformats.org/drawingml/2006/main">
          <a:ext uri="{909E8E84-426E-40DD-AFC4-6F175D3DCCD1}">
            <a14:hiddenFill xmlns:a14="http://schemas.microsoft.com/office/drawing/2010/main">
              <a:noFill/>
            </a14:hiddenFill>
          </a:ext>
        </a:extLst>
      </cdr:spPr>
    </cdr:cxnSp>
  </cdr:relSizeAnchor>
  <cdr:relSizeAnchor xmlns:cdr="http://schemas.openxmlformats.org/drawingml/2006/chartDrawing">
    <cdr:from>
      <cdr:x>0.32917</cdr:x>
      <cdr:y>0.65409</cdr:y>
    </cdr:from>
    <cdr:to>
      <cdr:x>0.47436</cdr:x>
      <cdr:y>0.75876</cdr:y>
    </cdr:to>
    <cdr:cxnSp macro="">
      <cdr:nvCxnSpPr>
        <cdr:cNvPr id="18" name="AutoShape 7"/>
        <cdr:cNvCxnSpPr>
          <a:cxnSpLocks xmlns:a="http://schemas.openxmlformats.org/drawingml/2006/main" noChangeShapeType="1"/>
        </cdr:cNvCxnSpPr>
      </cdr:nvCxnSpPr>
      <cdr:spPr bwMode="auto">
        <a:xfrm xmlns:a="http://schemas.openxmlformats.org/drawingml/2006/main" flipV="1">
          <a:off x="1956457" y="1981200"/>
          <a:ext cx="862943" cy="317034"/>
        </a:xfrm>
        <a:prstGeom xmlns:a="http://schemas.openxmlformats.org/drawingml/2006/main" prst="straightConnector1">
          <a:avLst/>
        </a:prstGeom>
        <a:noFill xmlns:a="http://schemas.openxmlformats.org/drawingml/2006/main"/>
        <a:ln xmlns:a="http://schemas.openxmlformats.org/drawingml/2006/main" w="9525">
          <a:solidFill>
            <a:srgbClr val="000000"/>
          </a:solidFill>
          <a:round/>
          <a:headEnd/>
          <a:tailEnd/>
        </a:ln>
        <a:extLst xmlns:a="http://schemas.openxmlformats.org/drawingml/2006/main">
          <a:ext uri="{909E8E84-426E-40DD-AFC4-6F175D3DCCD1}">
            <a14:hiddenFill xmlns:a14="http://schemas.microsoft.com/office/drawing/2010/main">
              <a:noFill/>
            </a14:hiddenFill>
          </a:ext>
        </a:extLst>
      </cdr:spPr>
    </cdr:cxnSp>
  </cdr:relSizeAnchor>
  <cdr:relSizeAnchor xmlns:cdr="http://schemas.openxmlformats.org/drawingml/2006/chartDrawing">
    <cdr:from>
      <cdr:x>0.50385</cdr:x>
      <cdr:y>0.22102</cdr:y>
    </cdr:from>
    <cdr:to>
      <cdr:x>0.51122</cdr:x>
      <cdr:y>0.27044</cdr:y>
    </cdr:to>
    <cdr:cxnSp macro="">
      <cdr:nvCxnSpPr>
        <cdr:cNvPr id="19" name="AutoShape 7"/>
        <cdr:cNvCxnSpPr>
          <a:cxnSpLocks xmlns:a="http://schemas.openxmlformats.org/drawingml/2006/main" noChangeShapeType="1"/>
        </cdr:cNvCxnSpPr>
      </cdr:nvCxnSpPr>
      <cdr:spPr bwMode="auto">
        <a:xfrm xmlns:a="http://schemas.openxmlformats.org/drawingml/2006/main">
          <a:off x="2994682" y="669459"/>
          <a:ext cx="43793" cy="149691"/>
        </a:xfrm>
        <a:prstGeom xmlns:a="http://schemas.openxmlformats.org/drawingml/2006/main" prst="straightConnector1">
          <a:avLst/>
        </a:prstGeom>
        <a:noFill xmlns:a="http://schemas.openxmlformats.org/drawingml/2006/main"/>
        <a:ln xmlns:a="http://schemas.openxmlformats.org/drawingml/2006/main" w="9525">
          <a:solidFill>
            <a:srgbClr val="000000"/>
          </a:solidFill>
          <a:round/>
          <a:headEnd/>
          <a:tailEnd/>
        </a:ln>
        <a:extLst xmlns:a="http://schemas.openxmlformats.org/drawingml/2006/main">
          <a:ext uri="{909E8E84-426E-40DD-AFC4-6F175D3DCCD1}">
            <a14:hiddenFill xmlns:a14="http://schemas.microsoft.com/office/drawing/2010/main">
              <a:noFill/>
            </a14:hiddenFill>
          </a:ext>
        </a:extLst>
      </cdr:spPr>
    </cdr:cxn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CACED5-9197-4D9F-B0C6-A7A965870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1527</Words>
  <Characters>8708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Федонина</dc:creator>
  <dc:description/>
  <cp:lastModifiedBy>Федонина</cp:lastModifiedBy>
  <cp:revision>2</cp:revision>
  <cp:lastPrinted>2026-09-21T05:48:00Z</cp:lastPrinted>
  <dcterms:created xsi:type="dcterms:W3CDTF">2026-09-21T08:52:00Z</dcterms:created>
  <dcterms:modified xsi:type="dcterms:W3CDTF">2026-09-21T08:52:00Z</dcterms:modified>
  <dc:language>ru-RU</dc:language>
</cp:coreProperties>
</file>