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8E4" w:rsidRPr="007708E4" w:rsidRDefault="007708E4" w:rsidP="007708E4">
      <w:pPr>
        <w:pStyle w:val="ConsPlusTitle"/>
        <w:jc w:val="center"/>
      </w:pPr>
      <w:r w:rsidRPr="007708E4">
        <w:t>ПОРЯДОК</w:t>
      </w:r>
    </w:p>
    <w:p w:rsidR="007708E4" w:rsidRPr="007708E4" w:rsidRDefault="007708E4" w:rsidP="007708E4">
      <w:pPr>
        <w:pStyle w:val="ConsPlusTitle"/>
        <w:jc w:val="center"/>
      </w:pPr>
      <w:r w:rsidRPr="007708E4">
        <w:t>ОПРЕДЕЛЕНИЯ ОБЩЕГО ОБЪЕМА СУБВЕНЦИЙ, ПРЕДОСТАВЛЯЕМЫХ МЕСТНЫМ</w:t>
      </w:r>
    </w:p>
    <w:p w:rsidR="007708E4" w:rsidRPr="007708E4" w:rsidRDefault="007708E4" w:rsidP="007708E4">
      <w:pPr>
        <w:pStyle w:val="ConsPlusTitle"/>
        <w:jc w:val="center"/>
      </w:pPr>
      <w:r w:rsidRPr="007708E4">
        <w:t>БЮДЖЕТАМ ИЗ РЕСПУБЛИКАНСКОГО БЮДЖЕТА РЕСПУБЛИКИ МОРДОВИЯ</w:t>
      </w:r>
    </w:p>
    <w:p w:rsidR="007708E4" w:rsidRPr="007708E4" w:rsidRDefault="007708E4" w:rsidP="007708E4">
      <w:pPr>
        <w:pStyle w:val="ConsPlusTitle"/>
        <w:jc w:val="center"/>
      </w:pPr>
      <w:r w:rsidRPr="007708E4">
        <w:t>ДЛЯ ОСУЩЕСТВЛЕНИЯ ГОСУДАРСТВЕННЫХ ПОЛНОМОЧИЙ</w:t>
      </w:r>
    </w:p>
    <w:p w:rsidR="007708E4" w:rsidRPr="007708E4" w:rsidRDefault="007708E4" w:rsidP="007708E4">
      <w:pPr>
        <w:pStyle w:val="ConsPlusTitle"/>
        <w:jc w:val="center"/>
      </w:pPr>
      <w:r w:rsidRPr="007708E4">
        <w:t>ПО ПРЕДОСТАВЛЕНИЮ КОМПЕНСАЦИОННОЙ ВЫПЛАТЫ МОЛОДЫМ</w:t>
      </w:r>
    </w:p>
    <w:p w:rsidR="007708E4" w:rsidRPr="007708E4" w:rsidRDefault="007708E4" w:rsidP="007708E4">
      <w:pPr>
        <w:pStyle w:val="ConsPlusTitle"/>
        <w:jc w:val="center"/>
      </w:pPr>
      <w:r w:rsidRPr="007708E4">
        <w:t>СПЕЦИАЛИСТАМ, ТРУДОУСТРОИВШИМСЯ В СЕЛЬСКОХОЗЯЙСТВЕННЫЕ</w:t>
      </w:r>
    </w:p>
    <w:p w:rsidR="007708E4" w:rsidRPr="007708E4" w:rsidRDefault="007708E4" w:rsidP="007708E4">
      <w:pPr>
        <w:pStyle w:val="ConsPlusTitle"/>
        <w:jc w:val="center"/>
      </w:pPr>
      <w:r w:rsidRPr="007708E4">
        <w:t>ОРГАНИЗАЦИИ И ОРГАНИЗАЦИИ СИСТЕМЫ ГОСУДАРСТВЕННОЙ</w:t>
      </w:r>
    </w:p>
    <w:p w:rsidR="007708E4" w:rsidRPr="007708E4" w:rsidRDefault="007708E4" w:rsidP="007708E4">
      <w:pPr>
        <w:pStyle w:val="ConsPlusTitle"/>
        <w:jc w:val="center"/>
      </w:pPr>
      <w:r w:rsidRPr="007708E4">
        <w:t>ВЕТЕРИНАРНОЙ СЛУЖБЫ НЕ ПОЗДНЕЕ ГОДА ОКОНЧАНИЯ</w:t>
      </w:r>
    </w:p>
    <w:p w:rsidR="007708E4" w:rsidRPr="007708E4" w:rsidRDefault="007708E4" w:rsidP="007708E4">
      <w:pPr>
        <w:pStyle w:val="ConsPlusTitle"/>
        <w:jc w:val="center"/>
      </w:pPr>
      <w:r w:rsidRPr="007708E4">
        <w:t>ОБРАЗОВАТЕЛЬНЫХ ОРГАНИЗАЦИЙ ЛИБО ПОСЛЕ ЗАВЕРШЕНИЯ ВОЕННОЙ</w:t>
      </w:r>
    </w:p>
    <w:p w:rsidR="007708E4" w:rsidRPr="007708E4" w:rsidRDefault="007708E4" w:rsidP="007708E4">
      <w:pPr>
        <w:pStyle w:val="ConsPlusTitle"/>
        <w:jc w:val="center"/>
      </w:pPr>
      <w:r w:rsidRPr="007708E4">
        <w:t>СЛУЖБЫ ПО ПРИЗЫВУ И ВЗЯВШИМ НА СЕБЯ ОБЯЗАТЕЛЬСТВО ОТРАБОТАТЬ</w:t>
      </w:r>
    </w:p>
    <w:p w:rsidR="007708E4" w:rsidRPr="007708E4" w:rsidRDefault="007708E4" w:rsidP="007708E4">
      <w:pPr>
        <w:pStyle w:val="ConsPlusTitle"/>
        <w:jc w:val="center"/>
      </w:pPr>
      <w:r w:rsidRPr="007708E4">
        <w:t>НЕ МЕНЕЕ 5 ЛЕТ С ДАТЫ ЗАКЛЮЧЕНИЯ ДОГОВОРА О ПРЕДОСТАВЛЕНИИ</w:t>
      </w:r>
    </w:p>
    <w:p w:rsidR="007708E4" w:rsidRPr="007708E4" w:rsidRDefault="007708E4" w:rsidP="007708E4">
      <w:pPr>
        <w:pStyle w:val="ConsPlusTitle"/>
        <w:jc w:val="center"/>
      </w:pPr>
      <w:r w:rsidRPr="007708E4">
        <w:t>ВЫПЛАТ, УСТАНОВЛЕННОЙ УКАЗОМ ГЛАВЫ РЕСПУБЛИКИ МОРДОВИЯ</w:t>
      </w:r>
    </w:p>
    <w:p w:rsidR="007708E4" w:rsidRPr="007708E4" w:rsidRDefault="007708E4" w:rsidP="007708E4">
      <w:pPr>
        <w:pStyle w:val="ConsPlusTitle"/>
        <w:jc w:val="center"/>
      </w:pPr>
      <w:r w:rsidRPr="007708E4">
        <w:t>ОТ 27 ФЕВРАЛЯ 2015 ГОДА N 91-УГ "О ДОПОЛНИТЕЛЬНЫХ МЕРАХ</w:t>
      </w:r>
    </w:p>
    <w:p w:rsidR="007708E4" w:rsidRPr="007708E4" w:rsidRDefault="007708E4" w:rsidP="007708E4">
      <w:pPr>
        <w:pStyle w:val="ConsPlusTitle"/>
        <w:jc w:val="center"/>
      </w:pPr>
      <w:r w:rsidRPr="007708E4">
        <w:t>ПО ПОДГОТОВКЕ И ЗАКРЕПЛЕНИЮ МОЛОДЫХ СПЕЦИАЛИСТОВ</w:t>
      </w:r>
    </w:p>
    <w:p w:rsidR="007708E4" w:rsidRPr="007708E4" w:rsidRDefault="007708E4" w:rsidP="007708E4">
      <w:pPr>
        <w:pStyle w:val="ConsPlusTitle"/>
        <w:jc w:val="center"/>
      </w:pPr>
      <w:r w:rsidRPr="007708E4">
        <w:t>В СЕЛЬСКОХОЗЯЙСТВЕННОМ ПРОИЗВОДСТВЕ", МЕТОДИКА РАСЧЕТА</w:t>
      </w:r>
    </w:p>
    <w:p w:rsidR="007708E4" w:rsidRPr="007708E4" w:rsidRDefault="007708E4" w:rsidP="007708E4">
      <w:pPr>
        <w:pStyle w:val="ConsPlusTitle"/>
        <w:jc w:val="center"/>
      </w:pPr>
      <w:r w:rsidRPr="007708E4">
        <w:t>НОРМАТИВА ДЛЯ ОПРЕДЕЛЕНИЯ ОБЩЕГО ОБЪЕМА УКАЗАННЫХ СУБВЕНЦИЙ,</w:t>
      </w:r>
    </w:p>
    <w:p w:rsidR="007708E4" w:rsidRPr="007708E4" w:rsidRDefault="007708E4" w:rsidP="007708E4">
      <w:pPr>
        <w:pStyle w:val="ConsPlusTitle"/>
        <w:jc w:val="center"/>
      </w:pPr>
      <w:r w:rsidRPr="007708E4">
        <w:t>ПОКАЗАТЕЛИ (КРИТЕРИИ) И МЕТОДИКА РАСПРЕДЕЛЕНИЯ</w:t>
      </w:r>
    </w:p>
    <w:p w:rsidR="007708E4" w:rsidRPr="007708E4" w:rsidRDefault="007708E4" w:rsidP="007708E4">
      <w:pPr>
        <w:pStyle w:val="ConsPlusTitle"/>
        <w:jc w:val="center"/>
      </w:pPr>
      <w:r w:rsidRPr="007708E4">
        <w:t>МЕЖДУ МУНИЦИПАЛЬНЫМИ ОБРАЗОВАНИЯМИ ОБЩЕГО ОБЪЕМА СУБВЕНЦИЙ</w:t>
      </w:r>
    </w:p>
    <w:p w:rsidR="0038775A" w:rsidRPr="006C7572" w:rsidRDefault="0038775A" w:rsidP="007708E4">
      <w:pPr>
        <w:autoSpaceDE w:val="0"/>
        <w:autoSpaceDN w:val="0"/>
        <w:adjustRightInd w:val="0"/>
        <w:jc w:val="right"/>
        <w:outlineLvl w:val="0"/>
      </w:pPr>
      <w:r w:rsidRPr="006C7572">
        <w:t>Утвержден</w:t>
      </w:r>
    </w:p>
    <w:p w:rsidR="0038775A" w:rsidRPr="006C7572" w:rsidRDefault="0038775A" w:rsidP="0038775A">
      <w:pPr>
        <w:autoSpaceDE w:val="0"/>
        <w:autoSpaceDN w:val="0"/>
        <w:adjustRightInd w:val="0"/>
        <w:jc w:val="right"/>
        <w:outlineLvl w:val="0"/>
      </w:pPr>
      <w:r w:rsidRPr="006C7572">
        <w:t>Закона Республики Мордовия</w:t>
      </w:r>
    </w:p>
    <w:p w:rsidR="0038775A" w:rsidRPr="006C7572" w:rsidRDefault="0038775A" w:rsidP="0038775A">
      <w:pPr>
        <w:autoSpaceDE w:val="0"/>
        <w:autoSpaceDN w:val="0"/>
        <w:adjustRightInd w:val="0"/>
        <w:jc w:val="right"/>
        <w:outlineLvl w:val="0"/>
      </w:pPr>
      <w:r w:rsidRPr="006C7572">
        <w:t>от 14 июля 2008 года № 59-З</w:t>
      </w:r>
    </w:p>
    <w:p w:rsidR="0038775A" w:rsidRPr="006C7572" w:rsidRDefault="0038775A" w:rsidP="0038775A">
      <w:pPr>
        <w:autoSpaceDE w:val="0"/>
        <w:autoSpaceDN w:val="0"/>
        <w:adjustRightInd w:val="0"/>
        <w:jc w:val="right"/>
        <w:outlineLvl w:val="0"/>
      </w:pPr>
      <w:r w:rsidRPr="006C7572">
        <w:t>«О наделении органов местного</w:t>
      </w:r>
    </w:p>
    <w:p w:rsidR="0038775A" w:rsidRPr="006C7572" w:rsidRDefault="0038775A" w:rsidP="0038775A">
      <w:pPr>
        <w:autoSpaceDE w:val="0"/>
        <w:autoSpaceDN w:val="0"/>
        <w:adjustRightInd w:val="0"/>
        <w:jc w:val="right"/>
        <w:outlineLvl w:val="0"/>
      </w:pPr>
      <w:r w:rsidRPr="006C7572">
        <w:t>самоуправления государственными</w:t>
      </w:r>
    </w:p>
    <w:p w:rsidR="0038775A" w:rsidRPr="006C7572" w:rsidRDefault="0038775A" w:rsidP="0038775A">
      <w:pPr>
        <w:autoSpaceDE w:val="0"/>
        <w:autoSpaceDN w:val="0"/>
        <w:adjustRightInd w:val="0"/>
        <w:jc w:val="right"/>
        <w:outlineLvl w:val="0"/>
      </w:pPr>
      <w:r w:rsidRPr="006C7572">
        <w:t>полномочиями по поддержке</w:t>
      </w:r>
    </w:p>
    <w:p w:rsidR="0038775A" w:rsidRDefault="0038775A" w:rsidP="0038775A">
      <w:pPr>
        <w:autoSpaceDE w:val="0"/>
        <w:autoSpaceDN w:val="0"/>
        <w:adjustRightInd w:val="0"/>
        <w:jc w:val="right"/>
        <w:outlineLvl w:val="0"/>
      </w:pPr>
      <w:r w:rsidRPr="006C7572">
        <w:t>сельскохозяйственного</w:t>
      </w:r>
      <w:r>
        <w:t xml:space="preserve"> </w:t>
      </w:r>
      <w:r w:rsidRPr="006C7572">
        <w:t>производства»</w:t>
      </w:r>
    </w:p>
    <w:p w:rsidR="00BB7741" w:rsidRPr="0038775A" w:rsidRDefault="00BB7741" w:rsidP="0038775A">
      <w:pPr>
        <w:autoSpaceDE w:val="0"/>
        <w:autoSpaceDN w:val="0"/>
        <w:adjustRightInd w:val="0"/>
        <w:jc w:val="right"/>
        <w:outlineLvl w:val="0"/>
      </w:pPr>
    </w:p>
    <w:p w:rsidR="0038775A" w:rsidRPr="00BB7741" w:rsidRDefault="00BB7741" w:rsidP="00BB7741">
      <w:pPr>
        <w:pStyle w:val="ConsPlusNormal"/>
        <w:jc w:val="center"/>
        <w:outlineLvl w:val="0"/>
      </w:pPr>
      <w:r w:rsidRPr="00BB7741">
        <w:t xml:space="preserve">(в ред. </w:t>
      </w:r>
      <w:hyperlink r:id="rId4" w:history="1">
        <w:r w:rsidRPr="00BB7741">
          <w:rPr>
            <w:rStyle w:val="a3"/>
            <w:color w:val="auto"/>
            <w:u w:val="none"/>
          </w:rPr>
          <w:t>Закона</w:t>
        </w:r>
      </w:hyperlink>
      <w:r w:rsidR="00306626">
        <w:t xml:space="preserve"> РМ от 11</w:t>
      </w:r>
      <w:r w:rsidRPr="00BB7741">
        <w:t>.</w:t>
      </w:r>
      <w:r w:rsidR="00306626">
        <w:t>07</w:t>
      </w:r>
      <w:r w:rsidRPr="00BB7741">
        <w:t>.202</w:t>
      </w:r>
      <w:r w:rsidR="00306626">
        <w:t>2</w:t>
      </w:r>
      <w:r w:rsidRPr="00BB7741">
        <w:t xml:space="preserve"> N </w:t>
      </w:r>
      <w:r w:rsidR="00306626">
        <w:t>39</w:t>
      </w:r>
      <w:r w:rsidR="00D62FA1">
        <w:t>-З)</w:t>
      </w:r>
    </w:p>
    <w:p w:rsidR="00306626" w:rsidRDefault="00306626">
      <w:pPr>
        <w:spacing w:after="1" w:line="240" w:lineRule="atLeast"/>
        <w:jc w:val="both"/>
        <w:outlineLvl w:val="0"/>
      </w:pPr>
    </w:p>
    <w:p w:rsidR="00306626" w:rsidRDefault="00306626">
      <w:pPr>
        <w:spacing w:after="1" w:line="240" w:lineRule="atLeast"/>
        <w:ind w:firstLine="540"/>
        <w:jc w:val="both"/>
      </w:pPr>
      <w:r>
        <w:t xml:space="preserve">1. Общий объем субвенций, предоставляемых местным бюджетам из республиканского бюджета Республики Мордовия для осуществления государственных полномочий Республики Мордовия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</w:t>
      </w:r>
      <w:r w:rsidRPr="00306626">
        <w:t xml:space="preserve">установленной </w:t>
      </w:r>
      <w:hyperlink r:id="rId5" w:history="1">
        <w:r w:rsidRPr="00306626">
          <w:t>Указом</w:t>
        </w:r>
      </w:hyperlink>
      <w:r w:rsidRPr="00306626">
        <w:t xml:space="preserve"> Главы </w:t>
      </w:r>
      <w:r>
        <w:t>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 (далее - субвенция), определяется по формуле:</w:t>
      </w:r>
    </w:p>
    <w:p w:rsidR="00306626" w:rsidRDefault="00306626">
      <w:pPr>
        <w:spacing w:after="1" w:line="240" w:lineRule="atLeast"/>
        <w:jc w:val="both"/>
      </w:pPr>
      <w:bookmarkStart w:id="0" w:name="_GoBack"/>
      <w:bookmarkEnd w:id="0"/>
    </w:p>
    <w:p w:rsidR="00306626" w:rsidRDefault="00D62FA1">
      <w:pPr>
        <w:spacing w:after="1" w:line="240" w:lineRule="atLeast"/>
        <w:ind w:firstLine="540"/>
        <w:jc w:val="both"/>
      </w:pPr>
      <w:r>
        <w:rPr>
          <w:position w:val="-11"/>
        </w:rPr>
        <w:pict>
          <v:shape id="_x0000_i1025" style="width:79.5pt;height:23.8pt" coordsize="" o:spt="100" adj="0,,0" path="" filled="f" stroked="f">
            <v:stroke joinstyle="miter"/>
            <v:imagedata r:id="rId6" o:title="base_23866_102108_32769"/>
            <v:formulas/>
            <v:path o:connecttype="segments"/>
          </v:shape>
        </w:pict>
      </w:r>
    </w:p>
    <w:p w:rsidR="00306626" w:rsidRDefault="00306626">
      <w:pPr>
        <w:spacing w:after="1" w:line="240" w:lineRule="atLeast"/>
        <w:jc w:val="both"/>
      </w:pPr>
    </w:p>
    <w:p w:rsidR="00306626" w:rsidRDefault="00306626">
      <w:pPr>
        <w:spacing w:after="1" w:line="240" w:lineRule="atLeast"/>
        <w:ind w:firstLine="540"/>
        <w:jc w:val="both"/>
      </w:pPr>
      <w:r>
        <w:t>S - общий объем субвенций местным бюджетам;</w:t>
      </w:r>
    </w:p>
    <w:p w:rsidR="00306626" w:rsidRDefault="00306626">
      <w:pPr>
        <w:spacing w:before="240" w:after="1" w:line="240" w:lineRule="atLeast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объем субвенции бюджету i-</w:t>
      </w:r>
      <w:proofErr w:type="spellStart"/>
      <w:r>
        <w:t>го</w:t>
      </w:r>
      <w:proofErr w:type="spellEnd"/>
      <w:r>
        <w:t xml:space="preserve"> муниципального образования.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2. Объем субвенции бюджету i-</w:t>
      </w:r>
      <w:proofErr w:type="spellStart"/>
      <w:r>
        <w:t>го</w:t>
      </w:r>
      <w:proofErr w:type="spellEnd"/>
      <w:r>
        <w:t xml:space="preserve"> муниципального образования (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>) определяется по формуле:</w:t>
      </w:r>
    </w:p>
    <w:p w:rsidR="00306626" w:rsidRDefault="00306626">
      <w:pPr>
        <w:spacing w:after="1" w:line="240" w:lineRule="atLeast"/>
        <w:jc w:val="both"/>
      </w:pPr>
    </w:p>
    <w:p w:rsidR="00306626" w:rsidRPr="00306626" w:rsidRDefault="00306626">
      <w:pPr>
        <w:spacing w:after="1" w:line="240" w:lineRule="atLeast"/>
        <w:ind w:firstLine="540"/>
        <w:jc w:val="both"/>
        <w:rPr>
          <w:lang w:val="en-US"/>
        </w:rPr>
      </w:pPr>
      <w:r w:rsidRPr="00306626">
        <w:rPr>
          <w:lang w:val="en-US"/>
        </w:rPr>
        <w:t>S</w:t>
      </w:r>
      <w:r w:rsidRPr="00306626">
        <w:rPr>
          <w:vertAlign w:val="subscript"/>
          <w:lang w:val="en-US"/>
        </w:rPr>
        <w:t>i</w:t>
      </w:r>
      <w:r w:rsidRPr="00306626">
        <w:rPr>
          <w:lang w:val="en-US"/>
        </w:rPr>
        <w:t xml:space="preserve"> = N</w:t>
      </w:r>
      <w:r w:rsidRPr="00306626">
        <w:rPr>
          <w:vertAlign w:val="subscript"/>
          <w:lang w:val="en-US"/>
        </w:rPr>
        <w:t>i</w:t>
      </w:r>
      <w:r w:rsidRPr="00306626">
        <w:rPr>
          <w:lang w:val="en-US"/>
        </w:rPr>
        <w:t xml:space="preserve"> x H</w:t>
      </w:r>
      <w:r w:rsidRPr="00306626">
        <w:rPr>
          <w:vertAlign w:val="subscript"/>
          <w:lang w:val="en-US"/>
        </w:rPr>
        <w:t>i1</w:t>
      </w:r>
      <w:r w:rsidRPr="00306626">
        <w:rPr>
          <w:lang w:val="en-US"/>
        </w:rPr>
        <w:t xml:space="preserve"> + N</w:t>
      </w:r>
      <w:r w:rsidRPr="00306626">
        <w:rPr>
          <w:vertAlign w:val="subscript"/>
          <w:lang w:val="en-US"/>
        </w:rPr>
        <w:t>2</w:t>
      </w:r>
      <w:r w:rsidRPr="00306626">
        <w:rPr>
          <w:lang w:val="en-US"/>
        </w:rPr>
        <w:t xml:space="preserve"> x H</w:t>
      </w:r>
      <w:r w:rsidRPr="00306626">
        <w:rPr>
          <w:vertAlign w:val="subscript"/>
          <w:lang w:val="en-US"/>
        </w:rPr>
        <w:t>i2</w:t>
      </w:r>
      <w:r w:rsidRPr="00306626">
        <w:rPr>
          <w:lang w:val="en-US"/>
        </w:rPr>
        <w:t xml:space="preserve">, </w:t>
      </w:r>
      <w:r>
        <w:t>где</w:t>
      </w:r>
      <w:r w:rsidRPr="00306626">
        <w:rPr>
          <w:lang w:val="en-US"/>
        </w:rPr>
        <w:t>:</w:t>
      </w:r>
    </w:p>
    <w:p w:rsidR="00306626" w:rsidRPr="00306626" w:rsidRDefault="00306626">
      <w:pPr>
        <w:spacing w:after="1" w:line="240" w:lineRule="atLeast"/>
        <w:jc w:val="both"/>
        <w:rPr>
          <w:lang w:val="en-US"/>
        </w:rPr>
      </w:pPr>
    </w:p>
    <w:p w:rsidR="00306626" w:rsidRDefault="00306626">
      <w:pPr>
        <w:spacing w:after="1" w:line="240" w:lineRule="atLeast"/>
        <w:ind w:firstLine="540"/>
        <w:jc w:val="both"/>
      </w:pPr>
      <w:proofErr w:type="spellStart"/>
      <w:r>
        <w:lastRenderedPageBreak/>
        <w:t>N</w:t>
      </w:r>
      <w:r>
        <w:rPr>
          <w:vertAlign w:val="subscript"/>
        </w:rPr>
        <w:t>i</w:t>
      </w:r>
      <w:proofErr w:type="spellEnd"/>
      <w:r>
        <w:t xml:space="preserve"> - норматив для определения размера субвенций для осуществления государственных полномочий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</w:t>
      </w:r>
      <w:hyperlink r:id="rId7" w:history="1">
        <w:r w:rsidRPr="00306626">
          <w:t>Указом</w:t>
        </w:r>
      </w:hyperlink>
      <w:r w:rsidRPr="00306626">
        <w:t xml:space="preserve"> Г</w:t>
      </w:r>
      <w:r>
        <w:t>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 (далее - подъемные), для молодых специалистов с высшим образованием;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H</w:t>
      </w:r>
      <w:r>
        <w:rPr>
          <w:vertAlign w:val="subscript"/>
        </w:rPr>
        <w:t>i1</w:t>
      </w:r>
      <w:r>
        <w:t xml:space="preserve"> - прогнозная численность молодых специалистов с высшим образованием, которые претендуют на получение подъемных в планируемом году, в i-м муниципальном районе (городском округе) по данным уполномоченного органа;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N</w:t>
      </w:r>
      <w:r>
        <w:rPr>
          <w:vertAlign w:val="subscript"/>
        </w:rPr>
        <w:t>2</w:t>
      </w:r>
      <w:r>
        <w:t xml:space="preserve"> - норматив для определения размера субвенций для осуществления государственных полномочий по предоставлению подъемных для молодых специалистов со средним профессиональным образованием;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H</w:t>
      </w:r>
      <w:r>
        <w:rPr>
          <w:vertAlign w:val="subscript"/>
        </w:rPr>
        <w:t>i2</w:t>
      </w:r>
      <w:r>
        <w:t xml:space="preserve"> - прогнозная численность молодых специалистов со средним профессиональным образованием, которые претендуют на получение подъемных в планируемом году, в i-м муниципальном районе (городском округе) по данным уполномоченного органа.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3. Норматив для определения размера субвенций для осуществления государственных полномочий по предоставлению подъемных для молодых специалистов с высшим образованием определяется по формуле:</w:t>
      </w:r>
    </w:p>
    <w:p w:rsidR="00306626" w:rsidRDefault="00306626">
      <w:pPr>
        <w:spacing w:after="1" w:line="240" w:lineRule="atLeast"/>
        <w:jc w:val="both"/>
      </w:pPr>
    </w:p>
    <w:p w:rsidR="00306626" w:rsidRDefault="00306626">
      <w:pPr>
        <w:spacing w:after="1" w:line="240" w:lineRule="atLeast"/>
        <w:ind w:firstLine="540"/>
        <w:jc w:val="both"/>
      </w:pPr>
      <w:proofErr w:type="spellStart"/>
      <w:r>
        <w:t>N</w:t>
      </w:r>
      <w:r>
        <w:rPr>
          <w:vertAlign w:val="subscript"/>
        </w:rPr>
        <w:t>i</w:t>
      </w:r>
      <w:proofErr w:type="spellEnd"/>
      <w:r>
        <w:t xml:space="preserve"> = П</w:t>
      </w:r>
      <w:r>
        <w:rPr>
          <w:vertAlign w:val="subscript"/>
        </w:rPr>
        <w:t>1</w:t>
      </w:r>
      <w:r>
        <w:t xml:space="preserve"> + </w:t>
      </w:r>
      <w:proofErr w:type="spellStart"/>
      <w:r>
        <w:t>N</w:t>
      </w:r>
      <w:r>
        <w:rPr>
          <w:vertAlign w:val="subscript"/>
        </w:rPr>
        <w:t>o</w:t>
      </w:r>
      <w:proofErr w:type="spellEnd"/>
      <w:r>
        <w:t>, где:</w:t>
      </w:r>
    </w:p>
    <w:p w:rsidR="00306626" w:rsidRDefault="00306626">
      <w:pPr>
        <w:spacing w:after="1" w:line="240" w:lineRule="atLeast"/>
        <w:jc w:val="both"/>
      </w:pPr>
    </w:p>
    <w:p w:rsidR="00306626" w:rsidRDefault="00306626">
      <w:pPr>
        <w:spacing w:after="1" w:line="240" w:lineRule="atLeast"/>
        <w:ind w:firstLine="540"/>
        <w:jc w:val="both"/>
      </w:pPr>
      <w:r>
        <w:t>П</w:t>
      </w:r>
      <w:r>
        <w:rPr>
          <w:vertAlign w:val="subscript"/>
        </w:rPr>
        <w:t>1</w:t>
      </w:r>
      <w:r>
        <w:t xml:space="preserve"> - размер подъемных, установленный для молодых специалистов с высшим образованием в соответствии </w:t>
      </w:r>
      <w:r w:rsidRPr="00306626">
        <w:t xml:space="preserve">с </w:t>
      </w:r>
      <w:hyperlink r:id="rId8" w:history="1">
        <w:r w:rsidRPr="00306626">
          <w:t>Указом</w:t>
        </w:r>
      </w:hyperlink>
      <w:r>
        <w:t xml:space="preserve"> Главы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производстве";</w:t>
      </w:r>
    </w:p>
    <w:p w:rsidR="00306626" w:rsidRDefault="00306626">
      <w:pPr>
        <w:spacing w:before="240" w:after="1" w:line="240" w:lineRule="atLeast"/>
        <w:ind w:firstLine="540"/>
        <w:jc w:val="both"/>
      </w:pPr>
      <w:proofErr w:type="spellStart"/>
      <w:r>
        <w:t>N</w:t>
      </w:r>
      <w:r>
        <w:rPr>
          <w:vertAlign w:val="subscript"/>
        </w:rPr>
        <w:t>o</w:t>
      </w:r>
      <w:proofErr w:type="spellEnd"/>
      <w:r>
        <w:t xml:space="preserve"> - норматив финансовых затрат для осуществления государственных полномочий определяется по формуле:</w:t>
      </w:r>
    </w:p>
    <w:p w:rsidR="00306626" w:rsidRDefault="00306626">
      <w:pPr>
        <w:spacing w:after="1" w:line="240" w:lineRule="atLeast"/>
        <w:jc w:val="both"/>
      </w:pPr>
    </w:p>
    <w:p w:rsidR="00306626" w:rsidRDefault="00306626">
      <w:pPr>
        <w:spacing w:after="1" w:line="240" w:lineRule="atLeast"/>
        <w:ind w:firstLine="540"/>
        <w:jc w:val="both"/>
      </w:pPr>
      <w:proofErr w:type="spellStart"/>
      <w:r>
        <w:t>N</w:t>
      </w:r>
      <w:r>
        <w:rPr>
          <w:vertAlign w:val="subscript"/>
        </w:rPr>
        <w:t>o</w:t>
      </w:r>
      <w:proofErr w:type="spellEnd"/>
      <w:r>
        <w:t xml:space="preserve"> = P / H, где:</w:t>
      </w:r>
    </w:p>
    <w:p w:rsidR="00306626" w:rsidRDefault="00306626">
      <w:pPr>
        <w:spacing w:after="1" w:line="240" w:lineRule="atLeast"/>
        <w:jc w:val="both"/>
      </w:pPr>
    </w:p>
    <w:p w:rsidR="00306626" w:rsidRDefault="00306626">
      <w:pPr>
        <w:spacing w:after="1" w:line="240" w:lineRule="atLeast"/>
        <w:ind w:firstLine="540"/>
        <w:jc w:val="both"/>
      </w:pPr>
      <w:r>
        <w:t>P - общая сумма прогнозных расходов для осуществления государственных полномочий (плановый годовой фонд заработной платы с начислениями специалиста 2 разряда исполнительного органа государственной власти Республики Мордовия, увеличенный на прогнозируемую сумму прочих расходов в размере 4,48% от годового фонда заработной платы с начислениями указанного специалиста);</w:t>
      </w:r>
    </w:p>
    <w:p w:rsidR="00306626" w:rsidRPr="00306626" w:rsidRDefault="00306626">
      <w:pPr>
        <w:spacing w:before="240" w:after="1" w:line="240" w:lineRule="atLeast"/>
        <w:ind w:firstLine="540"/>
        <w:jc w:val="both"/>
      </w:pPr>
      <w:r>
        <w:t>H - прогнозируемая численность лиц, претендующих на получение мер государственной поддержки, установлен</w:t>
      </w:r>
      <w:r w:rsidRPr="00306626">
        <w:t>ных Указом Главы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производстве", в планируемом году по данным уполномоченного органа.</w:t>
      </w:r>
    </w:p>
    <w:p w:rsidR="00306626" w:rsidRPr="00306626" w:rsidRDefault="00306626">
      <w:pPr>
        <w:spacing w:before="240" w:after="1" w:line="240" w:lineRule="atLeast"/>
        <w:ind w:firstLine="540"/>
        <w:jc w:val="both"/>
      </w:pPr>
      <w:r w:rsidRPr="00306626">
        <w:lastRenderedPageBreak/>
        <w:t>Норматив для определения размера субвенций для осуществления государственных полномочий по предоставлению подъемных для молодых специалистов со средним профессиональным образованием определяется по формуле:</w:t>
      </w:r>
    </w:p>
    <w:p w:rsidR="00306626" w:rsidRPr="00306626" w:rsidRDefault="00306626">
      <w:pPr>
        <w:spacing w:after="1" w:line="240" w:lineRule="atLeast"/>
        <w:jc w:val="both"/>
      </w:pPr>
    </w:p>
    <w:p w:rsidR="00306626" w:rsidRPr="00306626" w:rsidRDefault="00306626">
      <w:pPr>
        <w:spacing w:after="1" w:line="240" w:lineRule="atLeast"/>
        <w:ind w:firstLine="540"/>
        <w:jc w:val="both"/>
      </w:pPr>
      <w:r w:rsidRPr="00306626">
        <w:t>N</w:t>
      </w:r>
      <w:r w:rsidRPr="00306626">
        <w:rPr>
          <w:vertAlign w:val="subscript"/>
        </w:rPr>
        <w:t>2</w:t>
      </w:r>
      <w:r w:rsidRPr="00306626">
        <w:t xml:space="preserve"> = П</w:t>
      </w:r>
      <w:r w:rsidRPr="00306626">
        <w:rPr>
          <w:vertAlign w:val="subscript"/>
        </w:rPr>
        <w:t>2</w:t>
      </w:r>
      <w:r w:rsidRPr="00306626">
        <w:t xml:space="preserve"> + </w:t>
      </w:r>
      <w:proofErr w:type="spellStart"/>
      <w:r w:rsidRPr="00306626">
        <w:t>N</w:t>
      </w:r>
      <w:r w:rsidRPr="00306626">
        <w:rPr>
          <w:vertAlign w:val="subscript"/>
        </w:rPr>
        <w:t>o</w:t>
      </w:r>
      <w:proofErr w:type="spellEnd"/>
      <w:r w:rsidRPr="00306626">
        <w:t>, где:</w:t>
      </w:r>
    </w:p>
    <w:p w:rsidR="00306626" w:rsidRPr="00306626" w:rsidRDefault="00306626">
      <w:pPr>
        <w:spacing w:after="1" w:line="240" w:lineRule="atLeast"/>
        <w:jc w:val="both"/>
      </w:pPr>
    </w:p>
    <w:p w:rsidR="00306626" w:rsidRDefault="00306626">
      <w:pPr>
        <w:spacing w:after="1" w:line="240" w:lineRule="atLeast"/>
        <w:ind w:firstLine="540"/>
        <w:jc w:val="both"/>
      </w:pPr>
      <w:r w:rsidRPr="00306626">
        <w:t>П</w:t>
      </w:r>
      <w:r w:rsidRPr="00306626">
        <w:rPr>
          <w:vertAlign w:val="subscript"/>
        </w:rPr>
        <w:t>2</w:t>
      </w:r>
      <w:r w:rsidRPr="00306626">
        <w:t xml:space="preserve"> - размер подъемных, установленный для молодых специалистов со средним профессиональным образованием в соответствии с </w:t>
      </w:r>
      <w:hyperlink r:id="rId9" w:history="1">
        <w:r w:rsidRPr="00306626">
          <w:t>Указом</w:t>
        </w:r>
      </w:hyperlink>
      <w:r w:rsidRPr="00306626">
        <w:t xml:space="preserve"> Главы Республики </w:t>
      </w:r>
      <w:r>
        <w:t>Мордовия от 27 февраля 2015 года N 91-УГ "О дополнительных мерах по подготовке и закреплению молодых специалистов в сельскохозяйственном производстве".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4. Показателем (критерием) распределения между муниципальными районами в Республике Мордовия и городским округом Саранск общего объема субвенций, предоставляемых местным бюджетам из республиканского бюджета Республики Мордовия для осуществления переданных государственных полномочий, является прогнозная численность молодых специалистов: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с высшим образованием, которые претендуют на получение подъемных в планируемом году, в i-м муниципальном районе (городском округе) по данным уполномоченного органа;</w:t>
      </w:r>
    </w:p>
    <w:p w:rsidR="00306626" w:rsidRDefault="00306626">
      <w:pPr>
        <w:spacing w:before="240" w:after="1" w:line="240" w:lineRule="atLeast"/>
        <w:ind w:firstLine="540"/>
        <w:jc w:val="both"/>
      </w:pPr>
      <w:r>
        <w:t>со средним профессиональным образованием, которые претендуют на получение подъемных в планируемом году, в i-м муниципальном районе (городском округе) по данным уполномоченного органа.</w:t>
      </w:r>
    </w:p>
    <w:p w:rsidR="00306626" w:rsidRDefault="00306626">
      <w:pPr>
        <w:spacing w:after="1" w:line="240" w:lineRule="atLeast"/>
      </w:pPr>
      <w:r>
        <w:br/>
      </w:r>
    </w:p>
    <w:p w:rsidR="00084BC9" w:rsidRDefault="00084BC9"/>
    <w:sectPr w:rsidR="00084BC9" w:rsidSect="00B1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5A"/>
    <w:rsid w:val="00084BC9"/>
    <w:rsid w:val="00306626"/>
    <w:rsid w:val="0038775A"/>
    <w:rsid w:val="007708E4"/>
    <w:rsid w:val="00B7166C"/>
    <w:rsid w:val="00BB7741"/>
    <w:rsid w:val="00D6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8DF257C-3BB5-4F87-8277-F56CDE15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7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77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B77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66F75D2E3219338E0721EA13B4A80737A55CE6FA4CD7D2DE7336A7035E82787E33FF05A54B81C413A9004FCFBA106C9633ED3B9596D2200181DB9Bi1h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66F75D2E3219338E0721EA13B4A80737A55CE6FA4CD7D2DE7336A7035E82787E33FF05A54B81C413A90049C9BA106C9633ED3B9596D2200181DB9Bi1h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666F75D2E3219338E0721EA13B4A80737A55CE6FA4CD7D2DE7336A7035E82787E33FF05A54B81C413A90049C9BA106C9633ED3B9596D2200181DB9Bi1hA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894683B5591D0779DF7EFADA08902BA979E15B3B13358E33F9835773EF28AFCDBF57D003533134183C8FB90D8C02394C5601AABDABCC05E3965D2CJFI" TargetMode="External"/><Relationship Id="rId9" Type="http://schemas.openxmlformats.org/officeDocument/2006/relationships/hyperlink" Target="consultantplus://offline/ref=0666F75D2E3219338E0721EA13B4A80737A55CE6FA4CD7D2DE7336A7035E82787E33FF05A54B81C413A9004FCFBA106C9633ED3B9596D2200181DB9Bi1h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Клокова А.В.</cp:lastModifiedBy>
  <cp:revision>6</cp:revision>
  <dcterms:created xsi:type="dcterms:W3CDTF">2021-09-22T08:14:00Z</dcterms:created>
  <dcterms:modified xsi:type="dcterms:W3CDTF">2024-08-08T08:59:00Z</dcterms:modified>
</cp:coreProperties>
</file>