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15B12" w:rsidRPr="00715B1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15B12" w:rsidRPr="00715B12" w:rsidRDefault="00715B12" w:rsidP="00715B12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12">
              <w:rPr>
                <w:rFonts w:ascii="Times New Roman" w:hAnsi="Times New Roman" w:cs="Times New Roman"/>
                <w:sz w:val="24"/>
                <w:szCs w:val="24"/>
              </w:rPr>
              <w:t>15 марта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15B12" w:rsidRPr="00715B12" w:rsidRDefault="00715B12" w:rsidP="00715B1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12">
              <w:rPr>
                <w:rFonts w:ascii="Times New Roman" w:hAnsi="Times New Roman" w:cs="Times New Roman"/>
                <w:sz w:val="24"/>
                <w:szCs w:val="24"/>
              </w:rPr>
              <w:t>N 4-З</w:t>
            </w:r>
          </w:p>
        </w:tc>
      </w:tr>
    </w:tbl>
    <w:p w:rsidR="00715B12" w:rsidRPr="00715B12" w:rsidRDefault="00715B12" w:rsidP="00715B12">
      <w:pPr>
        <w:pStyle w:val="ConsPlusNormal"/>
        <w:pBdr>
          <w:top w:val="single" w:sz="6" w:space="0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ЗАКОН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РЕСПУБЛИКИ МОРДОВИЯ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 НОРМАТИВАХ РАСХОДОВ НА ОБЕСПЕЧЕНИЕ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ГОСУДАРСТВЕННЫХ ГАРАНТИЙ РЕАЛИЗАЦИИ ПРАВ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НА ПОЛУЧЕНИЕ ОБЩЕДОСТУПНОГО И БЕСПЛАТНОГО НАЧАЛЬНОГО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ОБЩЕГО, ОСНОВНОГО ОБЩЕГО, СРЕДНЕГО ОБЩЕГО ОБРАЗОВАНИЯ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В МУНИЦИПАЛЬНЫХ ОБЩЕОБРАЗОВАТЕЛЬНЫХ ОРГАНИЗАЦИЯХ,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ОБЕСПЕЧЕНИЕ ДОПОЛНИТЕЛЬНОГО ОБРАЗОВАНИЯ ДЕТЕЙ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В МУНИЦИПАЛЬНЫХ ОБЩЕОБРАЗОВАТЕЛЬНЫХ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ОРГАНИЗАЦИЯХ В РЕСПУБЛИКЕ МОРДОВИЯ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Принят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Государственным Собранием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Республики Мордовия</w:t>
      </w:r>
    </w:p>
    <w:p w:rsid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11 марта 2011 года</w:t>
      </w:r>
    </w:p>
    <w:p w:rsid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5B12" w:rsidRPr="00241897" w:rsidRDefault="00715B12" w:rsidP="00715B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hyperlink r:id="rId4" w:history="1">
        <w:r w:rsidRPr="002418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РМ от 22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-З)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Настоящий Закон устанавливает порядок расчета нормативов расходов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Республике Мордовия за счет средств республиканского бюджета Республики Мордовия в части финансового обеспечения расходов на оплату труда работников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коммунальных расходов, осуществляемых из местных бюджетов) (далее - нормативы), и порядок расчета нормативов для определения общего объема субвенций на исполнение соответствующих расходных обязательств муниципальных образований (далее - субвенции).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1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За счет средств субвенций органами местного самоуправления муниципальных образований в Республике Мордовия финансируются муниципальные общеобразовательные организации (далее - муниципальные общеобразовательные организации), реализующие основные общеобразовательные программы: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начального общего образования;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основного общего образования;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среднего общего образования.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2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1. Малокомплектными муниципальными общеобразовательными организациями считаются дневные и вечерние общеобразовательные организации без параллельных классов, реализующие основные общеобразовательные программы, с численностью обучающихся: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до 10 человек в общеобразовательных организациях начального общего образования;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до 30 человек в общеобразовательных организациях основного общего образования;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lastRenderedPageBreak/>
        <w:t>до 50 человек в общеобразовательных организациях среднего общего образования.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2. Перечень малокомплектных муниципальных общеобразовательных организаций утверждается ежегодно приказом Министерства образования Республики Мордовия по согласованию с органами местного самоуправления муниципальных районов в Республике Мордовия, осуществляющими управление в сфере образования.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3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1. Нормативы рассчитываются на одного обучающегося, воспитанника по уровням общего образования, видам классов в муниципальных общеобразовательных организациях, находящихся в городских и сельских населенных пунктах (за исключением малокомплектных общеобразовательных организаций и образовательных организаций, расположенных в сельских населенных пунктах и реализующих основные общеобразовательные программы).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2. Расходы на финансовое обеспечение малокомплектных общеобразовательных организаций и образовательных организаций, расположенных в сельских населенных пунктах и реализующих основные общеобразовательные программы, рассчитываются вне зависимости от численности обучающихся и определяются с учетом фактических расходов на содержание данных организаций.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4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Порядок определения общего объема субвенций, предоставляемых местным бюджетам из республиканского бюджета Республики Мордовия для осуществления государственных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Республике Мордовия, обеспечению дополнительного образования детей в муниципальных общеобразовательных организациях, методика расчета норматива для определения общего объема указанных субвенций, показатели (критерии) и методика распределения между муниципальными образованиями общего объема субвенций устанавливаются в соответствии с приложением к настоящему Закону.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5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1. Нормативы утверждаются ежегодно законом Республики Мордовия о республиканском бюджете Республики Мордовия на очередной финансовый год.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2. Органы местного самоуправления не вправе уменьшать утвержденные нормативы.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Статьи 6 - 7. Утратили силу. - Закон РМ от 22.07.2020 N 49-З.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Статья 8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Настоящий Закон вступает в силу со дня его официального опубликования.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Глава Республики Мордовия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Н.И.МЕРКУШКИН</w:t>
      </w:r>
    </w:p>
    <w:p w:rsidR="00715B12" w:rsidRPr="00715B12" w:rsidRDefault="00715B12" w:rsidP="00715B1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г. Саранск</w:t>
      </w:r>
    </w:p>
    <w:p w:rsidR="00715B12" w:rsidRPr="00715B12" w:rsidRDefault="00715B12" w:rsidP="00715B1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15 марта 2011 года</w:t>
      </w:r>
    </w:p>
    <w:p w:rsidR="00715B12" w:rsidRPr="00715B12" w:rsidRDefault="00715B12" w:rsidP="00715B1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N 4-З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к Закону Республики Мордовия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15B12">
        <w:rPr>
          <w:rFonts w:ascii="Times New Roman" w:hAnsi="Times New Roman" w:cs="Times New Roman"/>
          <w:sz w:val="24"/>
          <w:szCs w:val="24"/>
        </w:rPr>
        <w:t>О нормативах расходов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на обеспечение государственных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гарантий реализации прав на получение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общедоступного и бесплатного начального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общего, основного общего, среднего общего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образования в муниципальных общеобразовательных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организациях, обеспечение дополнительного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образования детей в муниципальных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общеобразовательных организациях</w:t>
      </w:r>
    </w:p>
    <w:p w:rsidR="00715B12" w:rsidRPr="00715B12" w:rsidRDefault="00715B12" w:rsidP="00715B12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Республике Мордовия»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4"/>
      <w:bookmarkEnd w:id="0"/>
      <w:r w:rsidRPr="00715B12">
        <w:rPr>
          <w:rFonts w:ascii="Times New Roman" w:hAnsi="Times New Roman" w:cs="Times New Roman"/>
          <w:sz w:val="24"/>
          <w:szCs w:val="24"/>
        </w:rPr>
        <w:t>ПОРЯДОК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ОПРЕДЕЛЕНИЯ ОБЩЕГО ОБЪЕМА СУБВЕНЦИЙ, ПРЕДОСТАВЛЯЕМЫХ МЕСТНЫМ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БЮДЖЕТАМ ИЗ РЕСПУБЛИКАНСКОГО БЮДЖЕТА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ДЛЯ ОСУЩЕСТВЛЕНИЯ ГОСУДАРСТВЕННЫХ ПОЛНОМОЧИЙ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ГОСУДАРСТВЕННЫХ ГАРАНТИЙ РЕАЛИЗАЦИИ ПРАВ НА ПОЛУЧЕНИЕ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ОБЩЕДОСТУПНОГО И БЕСПЛАТНОГО НАЧАЛЬНОГО ОБЩЕГО,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ОБЩЕГО, СРЕДНЕГО ОБЩЕГО ОБРАЗОВАНИЯ В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ОБЩЕОБРАЗОВАТЕЛЬНЫХ ОРГАНИЗАЦИЯХ В РЕСПУБЛИКЕ МОРДОВИЯ,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ОБЕСПЕЧЕНИЮ 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В МУНИЦИПАЛЬНЫХ ОБЩЕОБРАЗОВАТЕЛЬНЫХ ОРГАНИЗАЦИЯХ, МЕТОДИКА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РАСЧЕТА НОРМАТИВА ДЛЯ ОПРЕДЕЛЕНИЯ ОБЩЕГО ОБЪЕМА УКАЗАННЫХ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B12">
        <w:rPr>
          <w:rFonts w:ascii="Times New Roman" w:hAnsi="Times New Roman" w:cs="Times New Roman"/>
          <w:sz w:val="24"/>
          <w:szCs w:val="24"/>
        </w:rPr>
        <w:t>СУБВЕНЦИЙ, ПОКАЗАТЕЛИ (КРИТЕРИИ) И МЕТОДИКА РАСПРЕДЕЛЕНИЯ</w:t>
      </w:r>
    </w:p>
    <w:p w:rsidR="00A3155B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 xml:space="preserve">МЕЖДУ МУНИЦИПАЛЬНЫМИ ОБРАЗОВАНИЯМИ </w:t>
      </w:r>
    </w:p>
    <w:p w:rsid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ОБЩЕГО ОБЪЕМА СУБВЕНЦИЙ</w:t>
      </w:r>
    </w:p>
    <w:p w:rsidR="00E02F12" w:rsidRDefault="00E02F12" w:rsidP="00715B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B12" w:rsidRPr="00241897" w:rsidRDefault="00715B12" w:rsidP="00715B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</w:t>
      </w:r>
      <w:r w:rsidR="00E02F12">
        <w:fldChar w:fldCharType="begin"/>
      </w:r>
      <w:r w:rsidR="00E02F12">
        <w:instrText xml:space="preserve"> HYPERLINK "consultantplus://offline/ref=0AF7D3B24CFC1A43CA70F498360235090111F74119E8C79304F882AA99C16339E60F217E63D1F071ECAF7BXFb2G" </w:instrText>
      </w:r>
      <w:r w:rsidR="00E02F12">
        <w:fldChar w:fldCharType="separate"/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="00E02F1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РМ от 22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</w:t>
      </w:r>
      <w:r w:rsidRPr="00241897">
        <w:rPr>
          <w:rFonts w:ascii="Times New Roman" w:eastAsia="Times New Roman" w:hAnsi="Times New Roman" w:cs="Times New Roman"/>
          <w:sz w:val="24"/>
          <w:szCs w:val="24"/>
          <w:lang w:eastAsia="ru-RU"/>
        </w:rPr>
        <w:t>-З)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местным бюджетам из республиканского бюджета Республики Мордовия для осуществления государственных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Республике Мордовия, обеспечению дополнительного образования детей в муниципальных общеобразовательных организациях (далее - субвенции), определяется по следующей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E02F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25" style="width:72.65pt;height:21.9pt" coordsize="" o:spt="100" adj="0,,0" path="" filled="f" stroked="f">
            <v:stroke joinstyle="miter"/>
            <v:imagedata r:id="rId5" o:title="base_23866_91700_32768"/>
            <v:formulas/>
            <v:path o:connecttype="segments"/>
          </v:shape>
        </w:pic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S - общий объем субвенций местным бюджетам;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S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объем субвенции бюджету i-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Показателем (критерием) распределения общего объема субвенций на получение общего образования между муниципальными образованиями является прогнозируемая на очередной финансовый год и плановый период среднегодовая численность обучающихся в муниципальных общеобразовательных организациях, определяемая на основании данных муниципальных органов, осуществляющих управление в сфере образования, на 1 января каждого года планового периода.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2. Объем субвенции бюджету i-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S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F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+ H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715B12">
        <w:rPr>
          <w:rFonts w:ascii="Times New Roman" w:hAnsi="Times New Roman" w:cs="Times New Roman"/>
          <w:sz w:val="24"/>
          <w:szCs w:val="24"/>
        </w:rPr>
        <w:t>, где: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F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объем средств, рассчитанный по нормативам расходов на реализацию основных общеобразовательных программ в муниципальных общеобразовательных организациях в Республике Мордовия;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H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715B12">
        <w:rPr>
          <w:rFonts w:ascii="Times New Roman" w:hAnsi="Times New Roman" w:cs="Times New Roman"/>
          <w:sz w:val="24"/>
          <w:szCs w:val="24"/>
        </w:rPr>
        <w:t xml:space="preserve"> - объем средств на обеспечение малокомплектных общеобразовательных организаций, вне зависимости от численности обучающихся и определяемый с учетом фактических расходов на осуществление образовательной деятельности (за исключением расходов на содержание зданий и оплату коммунальных услуг).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 xml:space="preserve">Показатель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F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n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E02F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pict>
          <v:shape id="_x0000_i1026" style="width:120.2pt;height:21.9pt" coordsize="" o:spt="100" adj="0,,0" path="" filled="f" stroked="f">
            <v:stroke joinstyle="miter"/>
            <v:imagedata r:id="rId6" o:title="base_23866_91700_32769"/>
            <v:formulas/>
            <v:path o:connecttype="segments"/>
          </v:shape>
        </w:pic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R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норматив расходов на реализацию основных общеобразовательных программ в обычных классах, классах, обеспечивающих углубленное изучение отдельных учебных предметов, предметных областей, соответствующей образовательной программы (профильное обучение) и осуществляющих образовательную деятельность по адаптированным основным общеобразовательным программам в дневных, вечерних городских и сельских общеобразовательных организациях, городских и сельских общеобразовательных организациях, реализующих программы дошкольного образования и основные общеобразовательные программы начального общего образования (далее - основные общеобразовательные программы) в расчете на одного обучающегося;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H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прогнозируемая на очередной финансовый год и плановый период среднегодовая численность обучающихся на территории i-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s - виды классов в соответствии с основными общеобразовательными программами;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n - уровни общего образования.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3. Норматив расходов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R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) на реализацию основных общеобразовательных программ в части финансового обеспечения расходов на оплату труда работников общеобразовательных организаций, расходов на учебники и учебные пособия, средства обучения, игры, игрушки (за исключением расходов на содержание зданий и коммунальных расходов, осуществляемых из местных бюджетов), исчисляется по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R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15B12">
        <w:rPr>
          <w:rFonts w:ascii="Times New Roman" w:hAnsi="Times New Roman" w:cs="Times New Roman"/>
          <w:sz w:val="24"/>
          <w:szCs w:val="24"/>
          <w:vertAlign w:val="superscript"/>
        </w:rPr>
        <w:t>s,n</w:t>
      </w:r>
      <w:proofErr w:type="spellEnd"/>
      <w:proofErr w:type="gramEnd"/>
      <w:r w:rsidRPr="00715B1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Р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учебн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, где: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15B12">
        <w:rPr>
          <w:rFonts w:ascii="Times New Roman" w:hAnsi="Times New Roman" w:cs="Times New Roman"/>
          <w:sz w:val="24"/>
          <w:szCs w:val="24"/>
          <w:vertAlign w:val="superscript"/>
        </w:rPr>
        <w:t>s,n</w:t>
      </w:r>
      <w:proofErr w:type="spellEnd"/>
      <w:proofErr w:type="gramEnd"/>
      <w:r w:rsidRPr="00715B12">
        <w:rPr>
          <w:rFonts w:ascii="Times New Roman" w:hAnsi="Times New Roman" w:cs="Times New Roman"/>
          <w:sz w:val="24"/>
          <w:szCs w:val="24"/>
        </w:rPr>
        <w:t xml:space="preserve"> - норматив расходов по заработной плате в расчете на одного учащегося по видам классов (s) и по уровням общего образования (n);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Р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учебн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норматив расходов на обеспечение образовательного процесса на одного учащегося (расходов на учебники и учебные пособия, средства обучения, игры, игрушки (за исключением расходов на содержание зданий и коммунальных расходов).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3.1. Норматив расходов на оплату труда работников общеобразовательных организаций.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Нормативы финансового обеспечения муниципальных общеобразовательных организаций на реализацию программ начального общего, основного общего, среднего общего образования за счет средств республиканского бюджета Республики Мордовия состоят из: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стандартной (базовой) стоимости образовательной услуги (по количеству обязательных часов Базисного учебного плана);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 xml:space="preserve">среднего оклада педагогических работников, непосредственно осуществляющих </w:t>
      </w:r>
      <w:r w:rsidRPr="00715B12">
        <w:rPr>
          <w:rFonts w:ascii="Times New Roman" w:hAnsi="Times New Roman" w:cs="Times New Roman"/>
          <w:sz w:val="24"/>
          <w:szCs w:val="24"/>
        </w:rPr>
        <w:lastRenderedPageBreak/>
        <w:t>учебный процесс;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коэффициентов удорожания стоимости образовательной услуги в зависимости от деления классов на группы при изучении отдельных предметов, наличия групп продленного дня, дополнительных общеобразовательных программ в организациях (классах), обеспечивающих углубленное изучение отдельных учебных предметов, предметных областей, соответствующей образовательной программы (профильное обучение) и осуществляющих образовательную деятельность по адаптированным основным общеобразовательным программам;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нормативного соотношения ставок заработной платы педагогических работников и ставок административно-управленческого, учебно-вспомогательного, педагогического персонала, не осуществляющего учебный процесс, и младшего обслуживающего персонала;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нормативного соотношения базовой и стимулирующей частей фонда оплаты труда;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расходов на обеспечение образовательного процесса (расходы на приобретение наглядных пособий, учебников и учебных пособий, технических средств обучения, расходных материалов, хозяйственные нужды (за исключением расходов на содержание зданий и коммунальных расходов, осуществляемых из местных бюджетов).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Расходы на обеспечение образовательного процесса определяются в равном объеме на каждого учащегося по уровням общего образования в четырехпроцентном отношении к общему размеру норматива расходов, в том числе не менее двух процентов - на приобретение учебников в соответствии с федеральным перечнем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учебных пособий, допущенных к использованию при реализации указанных образовательных программ.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Доля расходов на оплату труда административно-управленческого, учебно-вспомогательного, педагогического персонала, не осуществляющего учебный процесс, и младшего обслуживающего персонала устанавливается в процентном отношении от общего фонда оплаты труда общеобразовательной организации - 30 процентов.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Коэффициенты удорожания образовательной услуги учитывают: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повышенную стоимость образовательной услуги на разных уровнях обучения в зависимости от деления классов на группы при изучении отдельных предметов, наличия групп продленного дня и дополнительных общеобразовательных программ;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повышенную стоимость образовательной услуги в организациях (классах), осуществляющих образовательную деятельность по адаптированным основным общеобразовательным программам и обеспечивающих углубленное изучение отдельных учебных предметов, предметных областей, соответствующей образовательной программы (профильное обучение).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Расходы по заработной плате в расчете на одного учащегося по видам классов (s) и по уровням общего образования (n)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З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15B12">
        <w:rPr>
          <w:rFonts w:ascii="Times New Roman" w:hAnsi="Times New Roman" w:cs="Times New Roman"/>
          <w:sz w:val="24"/>
          <w:szCs w:val="24"/>
          <w:vertAlign w:val="superscript"/>
        </w:rPr>
        <w:t>sn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E02F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8"/>
          <w:sz w:val="24"/>
          <w:szCs w:val="24"/>
        </w:rPr>
        <w:pict>
          <v:shape id="_x0000_i1027" style="width:250.45pt;height:49.45pt" coordsize="" o:spt="100" adj="0,,0" path="" filled="f" stroked="f">
            <v:stroke joinstyle="miter"/>
            <v:imagedata r:id="rId7" o:title="base_23866_91700_32770"/>
            <v:formulas/>
            <v:path o:connecttype="segments"/>
          </v:shape>
        </w:pic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Для муниципальных общеобразовательных организаций, осуществляющих переход на федеральный государственный образовательный стандарт, расходы по заработной плате в расчете на одного учащегося по видам классов (s) и по уровням общего образования (n)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З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15B12">
        <w:rPr>
          <w:rFonts w:ascii="Times New Roman" w:hAnsi="Times New Roman" w:cs="Times New Roman"/>
          <w:sz w:val="24"/>
          <w:szCs w:val="24"/>
          <w:vertAlign w:val="superscript"/>
        </w:rPr>
        <w:t>sn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E02F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8"/>
          <w:sz w:val="24"/>
          <w:szCs w:val="24"/>
        </w:rPr>
        <w:lastRenderedPageBreak/>
        <w:pict>
          <v:shape id="_x0000_i1028" style="width:294.25pt;height:49.45pt" coordsize="" o:spt="100" adj="0,,0" path="" filled="f" stroked="f">
            <v:stroke joinstyle="miter"/>
            <v:imagedata r:id="rId8" o:title="base_23866_91700_32771"/>
            <v:formulas/>
            <v:path o:connecttype="segments"/>
          </v:shape>
        </w:pic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a - число часов в неделю по Базисному учебному плану (таблица 1);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a' - дополнительное число часов в неделю по Базисному учебному плану для муниципальных общеобразовательных организаций, осуществляющих переход на федеральный государственный образовательный стандарт (таблица 2);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d - число часов на ставку заработной платы учителя в неделю (таблица 3);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b - средний оклад педагогического работника, непосредственно осуществляющего учебный процесс;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1,302 - коэффициент отчислений страховых взносов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 и Территориальный фонд обязательного медицинского страхования Республики Мордовия;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1,25 - повышение среднего оклада педагогического работника, непосредственно осуществляющего учебный процесс, за работу в сельской местности, рабочих поселках и поселках городского типа;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1,02 - коэффициент увеличения фонда оплаты труда педагогических работников, связанный с повышением стажа (общего или педагогического), квалификационной категории;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1,43 - коэффициент увеличения фонда оплаты труда общеобразовательной организации на величину стимулирующей части фонда оплаты труда общеобразовательной организации;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12 - число месяцев в году;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m - нормативная наполняемость классов (таблица 4);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K - коэффициент увеличения фонда оплаты труда общеобразовательной организации на административно-управленческий, учебно-вспомогательный, педагогический персонал, не осуществляющий учебный процесс, младший обслуживающий персонал дневных общеобразовательных организаций (таблица 5);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w - коэффициенты удорожания стоимости образовательной услуги в зависимости от деления классов на группы при изучении отдельных предметов, наличия групп продленного дня и дополнительных общеобразовательных программ (таблица 6);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c - коэффициенты удорожания стоимости образовательной услуги для обучающихся в организациях (классах), осуществляющих образовательную деятельность по адаптированным основным общеобразовательным программам и обеспечивающих углубленное изучение отдельных учебных предметов, предметных областей, соответствующей образовательной программы (профильное обучение) (таблица 7).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Средний оклад педагогического работника, непосредственно осуществляющего учебный процесс, включает в себя: базовый оклад, повышающие коэффициенты к базовому окладу по занимаемой должности за почетные звания, за ученую степень доктора наук и кандидата наук, персональные повышающие коэффициенты, компенсационные выплаты и определяется по следующей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b =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ФОТ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тч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N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np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) / 12 x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К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пзп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, где: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ФОТ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тч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тарифная часть фонда оплаты труда педагогических работников в отчетном году (без начислений);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N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np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среднегодовая численность педагогических ставок в отчетном году;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К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пзп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- коэффициент повышения заработной платы в планируемом году, обеспечивающий соответствие заработной платы решениям Президента Российской Федерации, Правительства Российской Федерации, Правительства Республики Мордовия.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lastRenderedPageBreak/>
        <w:t>Тарифная часть фонда оплаты труда педагогических работников включает в себя фонд оплаты труда педагогических работников за фактически проведенные часы, начисленный с учетом: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стоимости бюджетной образовательной услуги или базовых окладов;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повышающих коэффициентов по занимаемой должности за почетные звания, за ученую степень доктора наук и кандидата наук, персональных повышающих коэффициентов;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компенсационных выплат.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3.2. Норматив расходов на обеспечение общеобразовательного процесса (приобретение учебников и учебных пособий, средств обучения, игр, игрушек) (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Р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учебн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>) определяется в равном объеме на каждого обучающегося в четырехпроцентном отношении к общему размеру норматива расходов по следующей формуле: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5B12">
        <w:rPr>
          <w:rFonts w:ascii="Times New Roman" w:hAnsi="Times New Roman" w:cs="Times New Roman"/>
          <w:sz w:val="24"/>
          <w:szCs w:val="24"/>
        </w:rPr>
        <w:t>Р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учебн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5B12">
        <w:rPr>
          <w:rFonts w:ascii="Times New Roman" w:hAnsi="Times New Roman" w:cs="Times New Roman"/>
          <w:sz w:val="24"/>
          <w:szCs w:val="24"/>
        </w:rPr>
        <w:t>З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715B12">
        <w:rPr>
          <w:rFonts w:ascii="Times New Roman" w:hAnsi="Times New Roman" w:cs="Times New Roman"/>
          <w:sz w:val="24"/>
          <w:szCs w:val="24"/>
        </w:rPr>
        <w:t xml:space="preserve"> x 0,0416, где: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0,0416 - коэффициент для определения расходов на обеспечение общеобразовательного процесса в четырехпроцентном отношении к общему размеру норматива расходов.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4. Объем средств на обеспечение малокомплектных общеобразовательных организаций (H</w:t>
      </w:r>
      <w:r w:rsidRPr="00715B1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715B12">
        <w:rPr>
          <w:rFonts w:ascii="Times New Roman" w:hAnsi="Times New Roman" w:cs="Times New Roman"/>
          <w:sz w:val="24"/>
          <w:szCs w:val="24"/>
        </w:rPr>
        <w:t>) рассчитывается вне зависимости от численности обучающихся и определяется с учетом фактических расходов на осуществление образовательной деятельности (за исключением расходов на содержание зданий и оплату коммунальных услуг).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Таблица 1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91"/>
      <w:bookmarkEnd w:id="2"/>
      <w:r w:rsidRPr="00715B12">
        <w:rPr>
          <w:rFonts w:ascii="Times New Roman" w:hAnsi="Times New Roman" w:cs="Times New Roman"/>
          <w:sz w:val="24"/>
          <w:szCs w:val="24"/>
        </w:rPr>
        <w:t>Число часов в неделю по Базисному учебному плану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0"/>
        <w:gridCol w:w="4656"/>
      </w:tblGrid>
      <w:tr w:rsidR="00715B12" w:rsidRPr="00715B12" w:rsidTr="00715B12">
        <w:tc>
          <w:tcPr>
            <w:tcW w:w="4700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Уровни общего образования</w:t>
            </w:r>
          </w:p>
        </w:tc>
        <w:tc>
          <w:tcPr>
            <w:tcW w:w="465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Часы в неделю по Базисному учебному плану</w:t>
            </w:r>
          </w:p>
        </w:tc>
      </w:tr>
      <w:tr w:rsidR="00715B12" w:rsidRPr="00715B12" w:rsidTr="00715B12">
        <w:tc>
          <w:tcPr>
            <w:tcW w:w="470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начальное общее образование (1 - 4 классы)</w:t>
            </w:r>
          </w:p>
        </w:tc>
        <w:tc>
          <w:tcPr>
            <w:tcW w:w="465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</w:tr>
      <w:tr w:rsidR="00715B12" w:rsidRPr="00715B12" w:rsidTr="00715B12">
        <w:tc>
          <w:tcPr>
            <w:tcW w:w="470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основное общее образование (5 - 9 классы)</w:t>
            </w:r>
          </w:p>
        </w:tc>
        <w:tc>
          <w:tcPr>
            <w:tcW w:w="465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</w:tr>
      <w:tr w:rsidR="00715B12" w:rsidRPr="00715B12" w:rsidTr="00715B12">
        <w:tc>
          <w:tcPr>
            <w:tcW w:w="470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среднее общее образование (10 - 11 классы)</w:t>
            </w:r>
          </w:p>
        </w:tc>
        <w:tc>
          <w:tcPr>
            <w:tcW w:w="465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</w:tr>
    </w:tbl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Таблица 2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04"/>
      <w:bookmarkEnd w:id="3"/>
      <w:r w:rsidRPr="00715B12">
        <w:rPr>
          <w:rFonts w:ascii="Times New Roman" w:hAnsi="Times New Roman" w:cs="Times New Roman"/>
          <w:sz w:val="24"/>
          <w:szCs w:val="24"/>
        </w:rPr>
        <w:t>Дополнительное число часов в неделю по Базисному учебному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плану для муниципальных общеобразовательных организаций,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осуществляющих переход на федеральный государственный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образовательный стандарт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1"/>
        <w:gridCol w:w="3975"/>
      </w:tblGrid>
      <w:tr w:rsidR="00715B12" w:rsidRPr="00715B12" w:rsidTr="00715B12">
        <w:tc>
          <w:tcPr>
            <w:tcW w:w="5381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3975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Дополнительные часы в неделю по Базисному учебному плану</w:t>
            </w:r>
          </w:p>
        </w:tc>
      </w:tr>
      <w:tr w:rsidR="00715B12" w:rsidRPr="00715B12" w:rsidTr="00715B12">
        <w:tc>
          <w:tcPr>
            <w:tcW w:w="5381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Муниципальные общеобразовательные организации, осуществляющие переход на федеральный государственный образовательный стандарт</w:t>
            </w:r>
          </w:p>
        </w:tc>
        <w:tc>
          <w:tcPr>
            <w:tcW w:w="3975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</w:tr>
    </w:tbl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16"/>
      <w:bookmarkEnd w:id="4"/>
      <w:r w:rsidRPr="00715B12">
        <w:rPr>
          <w:rFonts w:ascii="Times New Roman" w:hAnsi="Times New Roman" w:cs="Times New Roman"/>
          <w:sz w:val="24"/>
          <w:szCs w:val="24"/>
        </w:rPr>
        <w:t>Число часов на ставку заработной платы учителя в неделю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0"/>
        <w:gridCol w:w="4676"/>
      </w:tblGrid>
      <w:tr w:rsidR="00715B12" w:rsidRPr="00715B12" w:rsidTr="00715B12">
        <w:tc>
          <w:tcPr>
            <w:tcW w:w="4680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Уровни общего образования</w:t>
            </w:r>
          </w:p>
        </w:tc>
        <w:tc>
          <w:tcPr>
            <w:tcW w:w="467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Часы в неделю на ставку заработной платы учителя</w:t>
            </w:r>
          </w:p>
        </w:tc>
      </w:tr>
      <w:tr w:rsidR="00715B12" w:rsidRPr="00715B12" w:rsidTr="00715B12">
        <w:tc>
          <w:tcPr>
            <w:tcW w:w="468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начальное общее образование (1 - 4 классы)</w:t>
            </w:r>
          </w:p>
        </w:tc>
        <w:tc>
          <w:tcPr>
            <w:tcW w:w="467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715B12" w:rsidRPr="00715B12" w:rsidTr="00715B12">
        <w:tc>
          <w:tcPr>
            <w:tcW w:w="468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основное общее образование (5 - 9 классы)</w:t>
            </w:r>
          </w:p>
        </w:tc>
        <w:tc>
          <w:tcPr>
            <w:tcW w:w="467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  <w:tr w:rsidR="00715B12" w:rsidRPr="00715B12" w:rsidTr="00715B12">
        <w:tc>
          <w:tcPr>
            <w:tcW w:w="4680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среднее общее образование (10 - 11 классы)</w:t>
            </w:r>
          </w:p>
        </w:tc>
        <w:tc>
          <w:tcPr>
            <w:tcW w:w="4676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</w:tr>
    </w:tbl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Таблица 4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229"/>
      <w:bookmarkEnd w:id="5"/>
      <w:r w:rsidRPr="00715B12">
        <w:rPr>
          <w:rFonts w:ascii="Times New Roman" w:hAnsi="Times New Roman" w:cs="Times New Roman"/>
          <w:sz w:val="24"/>
          <w:szCs w:val="24"/>
        </w:rPr>
        <w:t>Нормативная наполняемость классов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41"/>
        <w:gridCol w:w="1723"/>
        <w:gridCol w:w="1131"/>
        <w:gridCol w:w="1654"/>
        <w:gridCol w:w="1720"/>
        <w:gridCol w:w="1587"/>
      </w:tblGrid>
      <w:tr w:rsidR="00715B12" w:rsidRPr="00715B12" w:rsidTr="00715B12">
        <w:tc>
          <w:tcPr>
            <w:tcW w:w="1541" w:type="dxa"/>
            <w:vMerge w:val="restart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Тип населенного пункта</w:t>
            </w:r>
          </w:p>
        </w:tc>
        <w:tc>
          <w:tcPr>
            <w:tcW w:w="1723" w:type="dxa"/>
            <w:vMerge w:val="restart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Уровни общего образования</w:t>
            </w:r>
          </w:p>
        </w:tc>
        <w:tc>
          <w:tcPr>
            <w:tcW w:w="6092" w:type="dxa"/>
            <w:gridSpan w:val="4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Показатели наполняемости классов, человек</w:t>
            </w:r>
          </w:p>
        </w:tc>
      </w:tr>
      <w:tr w:rsidR="00715B12" w:rsidRPr="00715B12" w:rsidTr="00715B12">
        <w:tc>
          <w:tcPr>
            <w:tcW w:w="1541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23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Обычные классы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Обычные классы школ с филиалами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Гимназические и лицейские классы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Классы коррекции</w:t>
            </w:r>
          </w:p>
        </w:tc>
      </w:tr>
      <w:tr w:rsidR="00715B12" w:rsidRPr="00715B12" w:rsidTr="00715B12">
        <w:tc>
          <w:tcPr>
            <w:tcW w:w="1541" w:type="dxa"/>
            <w:vMerge w:val="restart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Городской</w:t>
            </w: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начальное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715B12" w:rsidRPr="00715B12" w:rsidTr="00715B12">
        <w:tc>
          <w:tcPr>
            <w:tcW w:w="1541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основное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715B12" w:rsidRPr="00715B12" w:rsidTr="00715B12">
        <w:tc>
          <w:tcPr>
            <w:tcW w:w="1541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среднее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715B12" w:rsidRPr="00715B12" w:rsidTr="00715B12">
        <w:tc>
          <w:tcPr>
            <w:tcW w:w="1541" w:type="dxa"/>
            <w:vMerge w:val="restart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Сельский</w:t>
            </w: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начальное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715B12" w:rsidRPr="00715B12" w:rsidTr="00715B12">
        <w:tc>
          <w:tcPr>
            <w:tcW w:w="1541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основное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715B12" w:rsidRPr="00715B12" w:rsidTr="00715B12">
        <w:tc>
          <w:tcPr>
            <w:tcW w:w="1541" w:type="dxa"/>
            <w:vMerge/>
          </w:tcPr>
          <w:p w:rsidR="00715B12" w:rsidRPr="00715B12" w:rsidRDefault="00715B12" w:rsidP="00715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23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среднее</w:t>
            </w:r>
          </w:p>
        </w:tc>
        <w:tc>
          <w:tcPr>
            <w:tcW w:w="1131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654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720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1587" w:type="dxa"/>
          </w:tcPr>
          <w:p w:rsidR="00715B12" w:rsidRPr="00715B12" w:rsidRDefault="00715B12" w:rsidP="00715B1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</w:tbl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Таблица 5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273"/>
      <w:bookmarkEnd w:id="6"/>
      <w:r w:rsidRPr="00715B12">
        <w:rPr>
          <w:rFonts w:ascii="Times New Roman" w:hAnsi="Times New Roman" w:cs="Times New Roman"/>
          <w:sz w:val="24"/>
          <w:szCs w:val="24"/>
        </w:rPr>
        <w:t>Коэффициент увеличения фонда оплаты труда образовательных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организаций на административно-управленческий,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учебно-вспомогательный, обслуживающий персонал,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педагогический персонал, не осуществляющий учебный процесс,</w:t>
      </w: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t>младший обслуживающий персонал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65"/>
        <w:gridCol w:w="1991"/>
      </w:tblGrid>
      <w:tr w:rsidR="00715B12" w:rsidRPr="00715B12" w:rsidTr="00715B12">
        <w:tc>
          <w:tcPr>
            <w:tcW w:w="7365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Муниципальные образовательные организации</w:t>
            </w:r>
          </w:p>
        </w:tc>
        <w:tc>
          <w:tcPr>
            <w:tcW w:w="1991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Коэффициент</w:t>
            </w:r>
          </w:p>
        </w:tc>
      </w:tr>
      <w:tr w:rsidR="00715B12" w:rsidRPr="00715B12" w:rsidTr="00715B12">
        <w:tc>
          <w:tcPr>
            <w:tcW w:w="7365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дневные общеобразовательные организации</w:t>
            </w:r>
          </w:p>
        </w:tc>
        <w:tc>
          <w:tcPr>
            <w:tcW w:w="1991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1,43</w:t>
            </w:r>
          </w:p>
        </w:tc>
      </w:tr>
      <w:tr w:rsidR="00715B12" w:rsidRPr="00715B12" w:rsidTr="00715B12">
        <w:tc>
          <w:tcPr>
            <w:tcW w:w="7365" w:type="dxa"/>
          </w:tcPr>
          <w:p w:rsidR="00715B12" w:rsidRPr="00715B12" w:rsidRDefault="00715B12" w:rsidP="00715B12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общеобразовательные организации, реализующие программы дошкольного образования и основные общеобразовательные программы начального общего образования, и вечерние общеобразовательные организации</w:t>
            </w:r>
          </w:p>
        </w:tc>
        <w:tc>
          <w:tcPr>
            <w:tcW w:w="1991" w:type="dxa"/>
          </w:tcPr>
          <w:p w:rsidR="00715B12" w:rsidRPr="00715B12" w:rsidRDefault="00715B12" w:rsidP="00715B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1,09</w:t>
            </w:r>
          </w:p>
        </w:tc>
      </w:tr>
    </w:tbl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269D" w:rsidRDefault="0096269D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5B12">
        <w:rPr>
          <w:rFonts w:ascii="Times New Roman" w:hAnsi="Times New Roman" w:cs="Times New Roman"/>
          <w:sz w:val="24"/>
          <w:szCs w:val="24"/>
        </w:rPr>
        <w:lastRenderedPageBreak/>
        <w:t>Таблица 6</w:t>
      </w:r>
    </w:p>
    <w:p w:rsidR="00715B12" w:rsidRPr="00715B12" w:rsidRDefault="00715B12" w:rsidP="00715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88"/>
      <w:bookmarkEnd w:id="7"/>
      <w:r w:rsidRPr="00715B12">
        <w:rPr>
          <w:rFonts w:ascii="Times New Roman" w:hAnsi="Times New Roman" w:cs="Times New Roman"/>
          <w:sz w:val="24"/>
          <w:szCs w:val="24"/>
        </w:rPr>
        <w:t>Коэффициенты удорожания в зависимости от различных факторов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694"/>
        <w:gridCol w:w="1094"/>
        <w:gridCol w:w="1040"/>
      </w:tblGrid>
      <w:tr w:rsidR="00715B12" w:rsidRPr="00715B12" w:rsidTr="0096269D">
        <w:trPr>
          <w:trHeight w:val="346"/>
        </w:trPr>
        <w:tc>
          <w:tcPr>
            <w:tcW w:w="1134" w:type="dxa"/>
            <w:vMerge w:val="restart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Уровни общего образования</w:t>
            </w:r>
          </w:p>
        </w:tc>
        <w:tc>
          <w:tcPr>
            <w:tcW w:w="4536" w:type="dxa"/>
            <w:gridSpan w:val="4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Удорожание в зависимости от различных факторов</w:t>
            </w:r>
          </w:p>
        </w:tc>
        <w:tc>
          <w:tcPr>
            <w:tcW w:w="1694" w:type="dxa"/>
            <w:vMerge w:val="restart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</w:rPr>
              <w:t xml:space="preserve">От наличия дополнительных </w:t>
            </w:r>
            <w:proofErr w:type="spellStart"/>
            <w:proofErr w:type="gramStart"/>
            <w:r w:rsidRPr="0096269D">
              <w:rPr>
                <w:rFonts w:ascii="Times New Roman" w:hAnsi="Times New Roman" w:cs="Times New Roman"/>
                <w:sz w:val="20"/>
              </w:rPr>
              <w:t>общеобразователь</w:t>
            </w:r>
            <w:r w:rsidR="0096269D">
              <w:rPr>
                <w:rFonts w:ascii="Times New Roman" w:hAnsi="Times New Roman" w:cs="Times New Roman"/>
                <w:sz w:val="20"/>
              </w:rPr>
              <w:t>-</w:t>
            </w:r>
            <w:r w:rsidRPr="0096269D">
              <w:rPr>
                <w:rFonts w:ascii="Times New Roman" w:hAnsi="Times New Roman" w:cs="Times New Roman"/>
                <w:sz w:val="20"/>
              </w:rPr>
              <w:t>ных</w:t>
            </w:r>
            <w:proofErr w:type="spellEnd"/>
            <w:proofErr w:type="gramEnd"/>
            <w:r w:rsidRPr="0096269D">
              <w:rPr>
                <w:rFonts w:ascii="Times New Roman" w:hAnsi="Times New Roman" w:cs="Times New Roman"/>
                <w:sz w:val="20"/>
              </w:rPr>
              <w:t xml:space="preserve"> программ (К3</w:t>
            </w: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134" w:type="dxa"/>
            <w:gridSpan w:val="2"/>
            <w:vMerge w:val="restart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Общее удорожание по уровням К1 x К2 x К3</w:t>
            </w:r>
          </w:p>
        </w:tc>
      </w:tr>
      <w:tr w:rsidR="00715B12" w:rsidRPr="00715B12" w:rsidTr="0096269D">
        <w:trPr>
          <w:trHeight w:val="148"/>
        </w:trPr>
        <w:tc>
          <w:tcPr>
            <w:tcW w:w="1134" w:type="dxa"/>
            <w:vMerge/>
          </w:tcPr>
          <w:p w:rsidR="00715B12" w:rsidRPr="00715B12" w:rsidRDefault="00715B12" w:rsidP="009626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От деления классов на группы (К1)</w:t>
            </w:r>
          </w:p>
        </w:tc>
        <w:tc>
          <w:tcPr>
            <w:tcW w:w="2268" w:type="dxa"/>
            <w:gridSpan w:val="2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От наличия групп продленного дня (К2)</w:t>
            </w:r>
          </w:p>
        </w:tc>
        <w:tc>
          <w:tcPr>
            <w:tcW w:w="1694" w:type="dxa"/>
            <w:vMerge/>
          </w:tcPr>
          <w:p w:rsidR="00715B12" w:rsidRPr="00715B12" w:rsidRDefault="00715B12" w:rsidP="009626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4" w:type="dxa"/>
            <w:gridSpan w:val="2"/>
            <w:vMerge/>
          </w:tcPr>
          <w:p w:rsidR="00715B12" w:rsidRPr="00715B12" w:rsidRDefault="00715B12" w:rsidP="009626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15B12" w:rsidRPr="00715B12" w:rsidTr="0096269D">
        <w:trPr>
          <w:trHeight w:val="148"/>
        </w:trPr>
        <w:tc>
          <w:tcPr>
            <w:tcW w:w="1134" w:type="dxa"/>
            <w:vMerge/>
          </w:tcPr>
          <w:p w:rsidR="00715B12" w:rsidRPr="00715B12" w:rsidRDefault="00715B12" w:rsidP="009626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Городской населенный пункт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Сельский населенный пункт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Городской населенный пункт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Сельский населенный пункт</w:t>
            </w:r>
          </w:p>
        </w:tc>
        <w:tc>
          <w:tcPr>
            <w:tcW w:w="1694" w:type="dxa"/>
            <w:vMerge/>
          </w:tcPr>
          <w:p w:rsidR="00715B12" w:rsidRPr="00715B12" w:rsidRDefault="00715B12" w:rsidP="009626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Городской населенный пункт</w:t>
            </w:r>
          </w:p>
        </w:tc>
        <w:tc>
          <w:tcPr>
            <w:tcW w:w="1040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Сельский населенный пункт</w:t>
            </w:r>
          </w:p>
        </w:tc>
      </w:tr>
      <w:tr w:rsidR="00715B12" w:rsidRPr="00715B12" w:rsidTr="0096269D">
        <w:trPr>
          <w:trHeight w:val="250"/>
        </w:trPr>
        <w:tc>
          <w:tcPr>
            <w:tcW w:w="1134" w:type="dxa"/>
          </w:tcPr>
          <w:p w:rsidR="00715B12" w:rsidRPr="00715B12" w:rsidRDefault="00715B12" w:rsidP="001216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начальное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1,4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1,4</w:t>
            </w:r>
          </w:p>
        </w:tc>
        <w:tc>
          <w:tcPr>
            <w:tcW w:w="16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0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1,4</w:t>
            </w:r>
          </w:p>
        </w:tc>
        <w:tc>
          <w:tcPr>
            <w:tcW w:w="1040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1,4</w:t>
            </w:r>
          </w:p>
        </w:tc>
      </w:tr>
      <w:tr w:rsidR="00715B12" w:rsidRPr="00715B12" w:rsidTr="0096269D">
        <w:trPr>
          <w:trHeight w:val="250"/>
        </w:trPr>
        <w:tc>
          <w:tcPr>
            <w:tcW w:w="1134" w:type="dxa"/>
          </w:tcPr>
          <w:p w:rsidR="00715B12" w:rsidRPr="00715B12" w:rsidRDefault="00715B12" w:rsidP="001216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основное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1,06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</w:t>
            </w:r>
          </w:p>
        </w:tc>
        <w:tc>
          <w:tcPr>
            <w:tcW w:w="16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0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1,16</w:t>
            </w:r>
          </w:p>
        </w:tc>
        <w:tc>
          <w:tcPr>
            <w:tcW w:w="1040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</w:t>
            </w:r>
          </w:p>
        </w:tc>
      </w:tr>
      <w:tr w:rsidR="00715B12" w:rsidRPr="00715B12" w:rsidTr="0096269D">
        <w:trPr>
          <w:trHeight w:val="250"/>
        </w:trPr>
        <w:tc>
          <w:tcPr>
            <w:tcW w:w="1134" w:type="dxa"/>
          </w:tcPr>
          <w:p w:rsidR="00715B12" w:rsidRPr="00715B12" w:rsidRDefault="00715B12" w:rsidP="001216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среднее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1,11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1,02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13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6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  <w:tc>
          <w:tcPr>
            <w:tcW w:w="1094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1,11</w:t>
            </w:r>
          </w:p>
        </w:tc>
        <w:tc>
          <w:tcPr>
            <w:tcW w:w="1040" w:type="dxa"/>
          </w:tcPr>
          <w:p w:rsidR="00715B12" w:rsidRPr="00715B12" w:rsidRDefault="00715B12" w:rsidP="0096269D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15B12">
              <w:rPr>
                <w:rFonts w:ascii="Times New Roman" w:hAnsi="Times New Roman" w:cs="Times New Roman"/>
                <w:sz w:val="20"/>
                <w:szCs w:val="24"/>
              </w:rPr>
              <w:t>1,02</w:t>
            </w:r>
          </w:p>
        </w:tc>
      </w:tr>
    </w:tbl>
    <w:p w:rsid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96269D" w:rsidP="00715B12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5B12" w:rsidRPr="00715B12">
        <w:rPr>
          <w:rFonts w:ascii="Times New Roman" w:hAnsi="Times New Roman" w:cs="Times New Roman"/>
          <w:sz w:val="24"/>
          <w:szCs w:val="24"/>
        </w:rPr>
        <w:t>Таблица 7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329"/>
      <w:bookmarkEnd w:id="8"/>
      <w:r w:rsidRPr="00715B12">
        <w:rPr>
          <w:rFonts w:ascii="Times New Roman" w:hAnsi="Times New Roman" w:cs="Times New Roman"/>
          <w:sz w:val="24"/>
          <w:szCs w:val="24"/>
        </w:rPr>
        <w:t>Коэффициенты удорожания по видам классов</w:t>
      </w: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8"/>
        <w:gridCol w:w="3040"/>
      </w:tblGrid>
      <w:tr w:rsidR="00715B12" w:rsidRPr="00715B12" w:rsidTr="0096269D">
        <w:tc>
          <w:tcPr>
            <w:tcW w:w="6458" w:type="dxa"/>
          </w:tcPr>
          <w:p w:rsidR="00715B12" w:rsidRPr="0096269D" w:rsidRDefault="00715B12" w:rsidP="009626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Наименование классов</w:t>
            </w:r>
          </w:p>
        </w:tc>
        <w:tc>
          <w:tcPr>
            <w:tcW w:w="3040" w:type="dxa"/>
          </w:tcPr>
          <w:p w:rsidR="00715B12" w:rsidRPr="0096269D" w:rsidRDefault="00715B12" w:rsidP="009626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Удорожание услуги за счет повышающих коэффициентов оплаты труда</w:t>
            </w:r>
          </w:p>
        </w:tc>
      </w:tr>
      <w:tr w:rsidR="00715B12" w:rsidRPr="00715B12" w:rsidTr="0096269D">
        <w:tc>
          <w:tcPr>
            <w:tcW w:w="6458" w:type="dxa"/>
          </w:tcPr>
          <w:p w:rsidR="00715B12" w:rsidRPr="0096269D" w:rsidRDefault="00715B12" w:rsidP="0096269D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Обычные</w:t>
            </w:r>
          </w:p>
        </w:tc>
        <w:tc>
          <w:tcPr>
            <w:tcW w:w="3040" w:type="dxa"/>
          </w:tcPr>
          <w:p w:rsidR="00715B12" w:rsidRPr="0096269D" w:rsidRDefault="00715B12" w:rsidP="009626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1,0</w:t>
            </w:r>
          </w:p>
        </w:tc>
      </w:tr>
      <w:tr w:rsidR="00715B12" w:rsidRPr="00715B12" w:rsidTr="0096269D">
        <w:tc>
          <w:tcPr>
            <w:tcW w:w="6458" w:type="dxa"/>
          </w:tcPr>
          <w:p w:rsidR="00715B12" w:rsidRPr="0096269D" w:rsidRDefault="00715B12" w:rsidP="0096269D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Обеспечивающие углубленное изучение отдельных учебных предметов, предметных областей, соответствующей образовательной программы (профильное обучение)</w:t>
            </w:r>
          </w:p>
        </w:tc>
        <w:tc>
          <w:tcPr>
            <w:tcW w:w="3040" w:type="dxa"/>
          </w:tcPr>
          <w:p w:rsidR="00715B12" w:rsidRPr="0096269D" w:rsidRDefault="00715B12" w:rsidP="009626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1,15</w:t>
            </w:r>
          </w:p>
        </w:tc>
      </w:tr>
      <w:tr w:rsidR="00715B12" w:rsidRPr="00715B12" w:rsidTr="0096269D">
        <w:tc>
          <w:tcPr>
            <w:tcW w:w="6458" w:type="dxa"/>
          </w:tcPr>
          <w:p w:rsidR="00715B12" w:rsidRPr="0096269D" w:rsidRDefault="00715B12" w:rsidP="0096269D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Осуществляющие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3040" w:type="dxa"/>
          </w:tcPr>
          <w:p w:rsidR="00715B12" w:rsidRPr="0096269D" w:rsidRDefault="00715B12" w:rsidP="009626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69D">
              <w:rPr>
                <w:rFonts w:ascii="Times New Roman" w:hAnsi="Times New Roman" w:cs="Times New Roman"/>
                <w:sz w:val="20"/>
                <w:szCs w:val="24"/>
              </w:rPr>
              <w:t>1,2</w:t>
            </w:r>
          </w:p>
        </w:tc>
      </w:tr>
    </w:tbl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B12" w:rsidRPr="00715B12" w:rsidRDefault="00715B12" w:rsidP="00715B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15B12" w:rsidRPr="00715B12" w:rsidSect="006A582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12"/>
    <w:rsid w:val="00121672"/>
    <w:rsid w:val="00715B12"/>
    <w:rsid w:val="0096269D"/>
    <w:rsid w:val="00A3155B"/>
    <w:rsid w:val="00E02F12"/>
    <w:rsid w:val="00FE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D8B1F02-6C36-4D6C-9470-4EFFA4F8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5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5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AF7D3B24CFC1A43CA70F498360235090111F74119E8C79304F882AA99C16339E60F217E63D1F071ECAF7BXFb2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20172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М.В.</dc:creator>
  <cp:lastModifiedBy>Клокова А.В.</cp:lastModifiedBy>
  <cp:revision>4</cp:revision>
  <dcterms:created xsi:type="dcterms:W3CDTF">2020-09-10T09:36:00Z</dcterms:created>
  <dcterms:modified xsi:type="dcterms:W3CDTF">2024-08-08T09:57:00Z</dcterms:modified>
</cp:coreProperties>
</file>