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ПОРЯДОК</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ОПРЕДЕЛЕНИЯ ОБЩЕГО ОБЪЕМА СУБВЕНЦИЙ, ПРЕДОСТАВЛЯЕМЫХ МЕСТНЫМ</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БЮДЖЕТАМ ИЗ РЕСПУБЛИКАНСКОГО БЮДЖЕТА РЕСПУБЛИКИ МОРДОВИЯ</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ДЛЯ ОСУЩЕСТВЛЕНИЯ ГОСУДАРСТВЕННЫХ ПОЛНОМОЧИЙ</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ПО ПРЕДОСТАВЛЕНИЮ СТИПЕНДИИ СТУДЕНТАМ, ОБУЧАЮЩИМСЯ ПО ОЧНОЙ</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ФОРМЕ ОБУЧЕНИЯ ЗА СЧЕТ БЮДЖЕТНЫХ АССИГНОВАНИЙ ФЕДЕРАЛЬНОГО</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БЮДЖЕТА, РЕСПУБЛИКАНСКОГО БЮДЖЕТА РЕСПУБЛИКИ МОРДОВИЯ</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ПО СЕЛЬСКОХОЗЯЙСТВЕННЫМ ПРОФЕССИЯМ, СПЕЦИАЛЬНОСТЯМ,</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НАПРАВЛЕНИЯМ ПОДГОТОВКИ И ВЗЯВШИМ НА СЕБЯ ОБЯЗАТЕЛЬСТВО</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ТРУДОУСТРОИТЬСЯ В СЕЛЬСКОХОЗЯЙСТВЕННЫЕ ОРГАНИЗАЦИИ ИЛИ</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ОРГАНИЗАЦИИ СИСТЕМЫ ГОСУДАРСТВЕННОЙ ВЕТЕРИНАРНОЙ СЛУЖБЫ</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В ТЕЧЕНИЕ МЕСЯЦА ПОСЛЕ ПОЛУЧЕНИЯ ДИПЛОМА ЛИБО</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ПОСЛЕ ЗАВЕРШЕНИЯ ВОЕННОЙ СЛУЖБЫ ПО ПРИЗЫВУ И ОТРАБОТАТЬ</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В НИХ НЕ МЕНЕЕ 5 ЛЕТ, УСТАНОВЛЕННОЙ УКАЗОМ ГЛАВЫ РЕСПУБЛИКИ</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МОРДОВИЯ ОТ 27 ФЕВРАЛЯ 2015 ГОДА N 91-УГ "О ДОПОЛНИТЕЛЬНЫХ</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МЕРАХ ПО ПОДГОТОВКЕ И ЗАКРЕПЛЕНИЮ МОЛОДЫХ СПЕЦИАЛИСТОВ</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В СЕЛЬСКОХОЗЯЙСТВЕННОМ ПРОИЗВОДСТВЕ", МЕТОДИКА РАСЧЕТА</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НОРМАТИВА ДЛЯ ОПРЕДЕЛЕНИЯ ОБЩЕГО ОБЪЕМА УКАЗАННЫХ СУБВЕНЦИЙ,</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ПОКАЗАТЕЛИ (КРИТЕРИИ) И МЕТОДИКА РАСПРЕДЕЛЕНИЯ</w:t>
      </w:r>
    </w:p>
    <w:p w:rsidR="0002376C" w:rsidRPr="0002376C" w:rsidRDefault="0002376C" w:rsidP="0002376C">
      <w:pPr>
        <w:autoSpaceDE w:val="0"/>
        <w:autoSpaceDN w:val="0"/>
        <w:adjustRightInd w:val="0"/>
        <w:jc w:val="center"/>
        <w:rPr>
          <w:rFonts w:eastAsiaTheme="minorHAnsi"/>
          <w:b/>
          <w:bCs/>
          <w:sz w:val="22"/>
          <w:szCs w:val="22"/>
          <w:lang w:eastAsia="en-US"/>
        </w:rPr>
      </w:pPr>
      <w:r w:rsidRPr="0002376C">
        <w:rPr>
          <w:rFonts w:eastAsiaTheme="minorHAnsi"/>
          <w:b/>
          <w:bCs/>
          <w:sz w:val="22"/>
          <w:szCs w:val="22"/>
          <w:lang w:eastAsia="en-US"/>
        </w:rPr>
        <w:t>МЕЖДУ МУНИЦИПАЛЬНЫМИ ОБРАЗОВАНИЯМИ ОБЩЕГО ОБЪЕМА СУБВЕНЦИЙ</w:t>
      </w:r>
    </w:p>
    <w:p w:rsidR="0002376C" w:rsidRDefault="0002376C" w:rsidP="0002376C">
      <w:pPr>
        <w:autoSpaceDE w:val="0"/>
        <w:autoSpaceDN w:val="0"/>
        <w:adjustRightInd w:val="0"/>
        <w:jc w:val="right"/>
        <w:outlineLvl w:val="0"/>
      </w:pPr>
    </w:p>
    <w:p w:rsidR="0002376C" w:rsidRPr="00E036B8" w:rsidRDefault="0002376C" w:rsidP="0002376C">
      <w:pPr>
        <w:autoSpaceDE w:val="0"/>
        <w:autoSpaceDN w:val="0"/>
        <w:adjustRightInd w:val="0"/>
        <w:jc w:val="right"/>
        <w:outlineLvl w:val="0"/>
      </w:pPr>
      <w:r w:rsidRPr="00E036B8">
        <w:t>Утвержден</w:t>
      </w:r>
    </w:p>
    <w:p w:rsidR="0002376C" w:rsidRPr="00E036B8" w:rsidRDefault="0002376C" w:rsidP="0002376C">
      <w:pPr>
        <w:autoSpaceDE w:val="0"/>
        <w:autoSpaceDN w:val="0"/>
        <w:adjustRightInd w:val="0"/>
        <w:jc w:val="right"/>
        <w:outlineLvl w:val="0"/>
      </w:pPr>
      <w:r w:rsidRPr="00E036B8">
        <w:t>Закона Республики Мордовия</w:t>
      </w:r>
    </w:p>
    <w:p w:rsidR="0002376C" w:rsidRPr="00E036B8" w:rsidRDefault="0002376C" w:rsidP="0002376C">
      <w:pPr>
        <w:autoSpaceDE w:val="0"/>
        <w:autoSpaceDN w:val="0"/>
        <w:adjustRightInd w:val="0"/>
        <w:jc w:val="right"/>
        <w:outlineLvl w:val="0"/>
      </w:pPr>
      <w:r w:rsidRPr="00E036B8">
        <w:t>от 14 июля 2008 года № 59-З</w:t>
      </w:r>
    </w:p>
    <w:p w:rsidR="0002376C" w:rsidRPr="00E036B8" w:rsidRDefault="0002376C" w:rsidP="0002376C">
      <w:pPr>
        <w:autoSpaceDE w:val="0"/>
        <w:autoSpaceDN w:val="0"/>
        <w:adjustRightInd w:val="0"/>
        <w:jc w:val="right"/>
        <w:outlineLvl w:val="0"/>
      </w:pPr>
      <w:r w:rsidRPr="00E036B8">
        <w:t>«О наделении органов местного</w:t>
      </w:r>
    </w:p>
    <w:p w:rsidR="0002376C" w:rsidRPr="00E036B8" w:rsidRDefault="0002376C" w:rsidP="0002376C">
      <w:pPr>
        <w:autoSpaceDE w:val="0"/>
        <w:autoSpaceDN w:val="0"/>
        <w:adjustRightInd w:val="0"/>
        <w:jc w:val="right"/>
        <w:outlineLvl w:val="0"/>
      </w:pPr>
      <w:r w:rsidRPr="00E036B8">
        <w:t>самоуправления государственными</w:t>
      </w:r>
    </w:p>
    <w:p w:rsidR="0002376C" w:rsidRPr="00E036B8" w:rsidRDefault="0002376C" w:rsidP="0002376C">
      <w:pPr>
        <w:autoSpaceDE w:val="0"/>
        <w:autoSpaceDN w:val="0"/>
        <w:adjustRightInd w:val="0"/>
        <w:jc w:val="right"/>
        <w:outlineLvl w:val="0"/>
      </w:pPr>
      <w:r w:rsidRPr="00E036B8">
        <w:t>полномочиями по поддержке</w:t>
      </w:r>
    </w:p>
    <w:p w:rsidR="0002376C" w:rsidRDefault="0002376C" w:rsidP="0002376C">
      <w:pPr>
        <w:autoSpaceDE w:val="0"/>
        <w:autoSpaceDN w:val="0"/>
        <w:adjustRightInd w:val="0"/>
        <w:jc w:val="right"/>
        <w:outlineLvl w:val="0"/>
      </w:pPr>
      <w:r w:rsidRPr="00E036B8">
        <w:t>сельскохозяйственного</w:t>
      </w:r>
      <w:r>
        <w:t xml:space="preserve"> </w:t>
      </w:r>
      <w:r w:rsidRPr="00E036B8">
        <w:t>производства»</w:t>
      </w:r>
    </w:p>
    <w:p w:rsidR="0002376C" w:rsidRPr="000A4479" w:rsidRDefault="0002376C" w:rsidP="0002376C">
      <w:pPr>
        <w:autoSpaceDE w:val="0"/>
        <w:autoSpaceDN w:val="0"/>
        <w:adjustRightInd w:val="0"/>
        <w:jc w:val="right"/>
        <w:outlineLvl w:val="0"/>
      </w:pPr>
    </w:p>
    <w:p w:rsidR="0002376C" w:rsidRDefault="0002376C" w:rsidP="0002376C">
      <w:pPr>
        <w:pStyle w:val="ConsPlusNormal"/>
        <w:jc w:val="center"/>
        <w:outlineLvl w:val="0"/>
      </w:pPr>
      <w:r w:rsidRPr="000A4479">
        <w:t xml:space="preserve">(в ред. </w:t>
      </w:r>
      <w:hyperlink r:id="rId4" w:history="1">
        <w:r w:rsidRPr="000A4479">
          <w:t>Закона</w:t>
        </w:r>
      </w:hyperlink>
      <w:r w:rsidRPr="000A4479">
        <w:t xml:space="preserve"> РМ от 26.12.2020 N 98-З</w:t>
      </w:r>
      <w:r>
        <w:t>, 12.10.2022 № 68-З</w:t>
      </w:r>
      <w:r w:rsidRPr="000A4479">
        <w:t>)</w:t>
      </w:r>
    </w:p>
    <w:p w:rsidR="0002376C" w:rsidRDefault="0002376C" w:rsidP="0002376C">
      <w:pPr>
        <w:autoSpaceDE w:val="0"/>
        <w:autoSpaceDN w:val="0"/>
        <w:adjustRightInd w:val="0"/>
        <w:jc w:val="center"/>
        <w:rPr>
          <w:rFonts w:eastAsiaTheme="minorHAnsi"/>
          <w:bCs/>
          <w:sz w:val="22"/>
          <w:szCs w:val="22"/>
          <w:lang w:eastAsia="en-US"/>
        </w:rPr>
      </w:pPr>
    </w:p>
    <w:p w:rsidR="0002376C" w:rsidRPr="0002376C" w:rsidRDefault="0002376C" w:rsidP="0002376C">
      <w:pPr>
        <w:autoSpaceDE w:val="0"/>
        <w:autoSpaceDN w:val="0"/>
        <w:adjustRightInd w:val="0"/>
        <w:jc w:val="center"/>
        <w:rPr>
          <w:rFonts w:eastAsiaTheme="minorHAnsi"/>
          <w:bCs/>
          <w:sz w:val="22"/>
          <w:szCs w:val="22"/>
          <w:lang w:eastAsia="en-US"/>
        </w:rPr>
      </w:pPr>
    </w:p>
    <w:p w:rsidR="0002376C" w:rsidRPr="0002376C" w:rsidRDefault="0002376C" w:rsidP="0002376C">
      <w:pPr>
        <w:autoSpaceDE w:val="0"/>
        <w:autoSpaceDN w:val="0"/>
        <w:adjustRightInd w:val="0"/>
        <w:jc w:val="both"/>
        <w:outlineLvl w:val="0"/>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sz w:val="22"/>
          <w:szCs w:val="22"/>
          <w:lang w:eastAsia="en-US"/>
        </w:rPr>
        <w:t xml:space="preserve">1. Общий объем субвенций, предоставляемых местным бюджетам из республиканского бюджета Республики Мордовия для осуществления государственных полномочий Республики Мордовия по предоставлению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w:t>
      </w:r>
      <w:r w:rsidRPr="00F564CA">
        <w:rPr>
          <w:rFonts w:eastAsiaTheme="minorHAnsi"/>
          <w:bCs/>
          <w:sz w:val="22"/>
          <w:szCs w:val="22"/>
          <w:lang w:eastAsia="en-US"/>
        </w:rPr>
        <w:t xml:space="preserve">либо после завершения военной службы по призыву и отработать в них не менее 5 лет, установленной </w:t>
      </w:r>
      <w:hyperlink r:id="rId5" w:history="1">
        <w:r w:rsidRPr="00F564CA">
          <w:rPr>
            <w:rFonts w:eastAsiaTheme="minorHAnsi"/>
            <w:bCs/>
            <w:sz w:val="22"/>
            <w:szCs w:val="22"/>
            <w:lang w:eastAsia="en-US"/>
          </w:rPr>
          <w:t>Указом</w:t>
        </w:r>
      </w:hyperlink>
      <w:r w:rsidRPr="00F564CA">
        <w:rPr>
          <w:rFonts w:eastAsiaTheme="minorHAnsi"/>
          <w:bCs/>
          <w:sz w:val="22"/>
          <w:szCs w:val="22"/>
          <w:lang w:eastAsia="en-US"/>
        </w:rPr>
        <w:t xml:space="preserve"> Главы Республики </w:t>
      </w:r>
      <w:r w:rsidRPr="0002376C">
        <w:rPr>
          <w:rFonts w:eastAsiaTheme="minorHAnsi"/>
          <w:bCs/>
          <w:sz w:val="22"/>
          <w:szCs w:val="22"/>
          <w:lang w:eastAsia="en-US"/>
        </w:rPr>
        <w:t>Мордовия от 27 февраля 2015 года N 91-УГ "О дополнительных мерах по подготовке и закреплению молодых специалистов в сельскохозяйственном производстве" (далее - субвенции), определяется по формуле:</w:t>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noProof/>
          <w:position w:val="-11"/>
          <w:sz w:val="22"/>
          <w:szCs w:val="22"/>
        </w:rPr>
        <w:drawing>
          <wp:inline distT="0" distB="0" distL="0" distR="0" wp14:anchorId="766B54EC" wp14:editId="0EA5D3EE">
            <wp:extent cx="914400" cy="2851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sz w:val="22"/>
          <w:szCs w:val="22"/>
          <w:lang w:eastAsia="en-US"/>
        </w:rPr>
        <w:t>S - общий объем субвенций местным бюджетам;</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proofErr w:type="spellStart"/>
      <w:r w:rsidRPr="0002376C">
        <w:rPr>
          <w:rFonts w:eastAsiaTheme="minorHAnsi"/>
          <w:bCs/>
          <w:sz w:val="22"/>
          <w:szCs w:val="22"/>
          <w:lang w:eastAsia="en-US"/>
        </w:rPr>
        <w:t>S</w:t>
      </w:r>
      <w:r w:rsidRPr="0002376C">
        <w:rPr>
          <w:rFonts w:eastAsiaTheme="minorHAnsi"/>
          <w:bCs/>
          <w:sz w:val="22"/>
          <w:szCs w:val="22"/>
          <w:vertAlign w:val="subscript"/>
          <w:lang w:eastAsia="en-US"/>
        </w:rPr>
        <w:t>i</w:t>
      </w:r>
      <w:proofErr w:type="spellEnd"/>
      <w:r w:rsidRPr="0002376C">
        <w:rPr>
          <w:rFonts w:eastAsiaTheme="minorHAnsi"/>
          <w:bCs/>
          <w:sz w:val="22"/>
          <w:szCs w:val="22"/>
          <w:lang w:eastAsia="en-US"/>
        </w:rPr>
        <w:t xml:space="preserve"> - объем субвенции бюджету i-</w:t>
      </w:r>
      <w:proofErr w:type="spellStart"/>
      <w:r w:rsidRPr="0002376C">
        <w:rPr>
          <w:rFonts w:eastAsiaTheme="minorHAnsi"/>
          <w:bCs/>
          <w:sz w:val="22"/>
          <w:szCs w:val="22"/>
          <w:lang w:eastAsia="en-US"/>
        </w:rPr>
        <w:t>го</w:t>
      </w:r>
      <w:proofErr w:type="spellEnd"/>
      <w:r w:rsidRPr="0002376C">
        <w:rPr>
          <w:rFonts w:eastAsiaTheme="minorHAnsi"/>
          <w:bCs/>
          <w:sz w:val="22"/>
          <w:szCs w:val="22"/>
          <w:lang w:eastAsia="en-US"/>
        </w:rPr>
        <w:t xml:space="preserve"> муниципального образования.</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2. Объем субвенции бюджету i-</w:t>
      </w:r>
      <w:proofErr w:type="spellStart"/>
      <w:r w:rsidRPr="0002376C">
        <w:rPr>
          <w:rFonts w:eastAsiaTheme="minorHAnsi"/>
          <w:bCs/>
          <w:sz w:val="22"/>
          <w:szCs w:val="22"/>
          <w:lang w:eastAsia="en-US"/>
        </w:rPr>
        <w:t>го</w:t>
      </w:r>
      <w:proofErr w:type="spellEnd"/>
      <w:r w:rsidRPr="0002376C">
        <w:rPr>
          <w:rFonts w:eastAsiaTheme="minorHAnsi"/>
          <w:bCs/>
          <w:sz w:val="22"/>
          <w:szCs w:val="22"/>
          <w:lang w:eastAsia="en-US"/>
        </w:rPr>
        <w:t xml:space="preserve"> муниципального образования (</w:t>
      </w:r>
      <w:proofErr w:type="spellStart"/>
      <w:r w:rsidRPr="0002376C">
        <w:rPr>
          <w:rFonts w:eastAsiaTheme="minorHAnsi"/>
          <w:bCs/>
          <w:sz w:val="22"/>
          <w:szCs w:val="22"/>
          <w:lang w:eastAsia="en-US"/>
        </w:rPr>
        <w:t>S</w:t>
      </w:r>
      <w:r w:rsidRPr="0002376C">
        <w:rPr>
          <w:rFonts w:eastAsiaTheme="minorHAnsi"/>
          <w:bCs/>
          <w:sz w:val="22"/>
          <w:szCs w:val="22"/>
          <w:vertAlign w:val="subscript"/>
          <w:lang w:eastAsia="en-US"/>
        </w:rPr>
        <w:t>i</w:t>
      </w:r>
      <w:proofErr w:type="spellEnd"/>
      <w:r w:rsidRPr="0002376C">
        <w:rPr>
          <w:rFonts w:eastAsiaTheme="minorHAnsi"/>
          <w:bCs/>
          <w:sz w:val="22"/>
          <w:szCs w:val="22"/>
          <w:lang w:eastAsia="en-US"/>
        </w:rPr>
        <w:t>) определяется по формуле:</w:t>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proofErr w:type="spellStart"/>
      <w:r w:rsidRPr="0002376C">
        <w:rPr>
          <w:rFonts w:eastAsiaTheme="minorHAnsi"/>
          <w:bCs/>
          <w:sz w:val="22"/>
          <w:szCs w:val="22"/>
          <w:lang w:eastAsia="en-US"/>
        </w:rPr>
        <w:lastRenderedPageBreak/>
        <w:t>S</w:t>
      </w:r>
      <w:r w:rsidRPr="0002376C">
        <w:rPr>
          <w:rFonts w:eastAsiaTheme="minorHAnsi"/>
          <w:bCs/>
          <w:sz w:val="22"/>
          <w:szCs w:val="22"/>
          <w:vertAlign w:val="subscript"/>
          <w:lang w:eastAsia="en-US"/>
        </w:rPr>
        <w:t>i</w:t>
      </w:r>
      <w:proofErr w:type="spellEnd"/>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i3</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i4</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i5</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i6</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i7</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i8</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i9</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i10</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i11</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i12</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i13</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i14</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i15</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i16</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i17</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i18</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i19</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i20</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i21</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i22</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i23</w:t>
      </w:r>
      <w:r w:rsidRPr="0002376C">
        <w:rPr>
          <w:rFonts w:eastAsiaTheme="minorHAnsi"/>
          <w:bCs/>
          <w:sz w:val="22"/>
          <w:szCs w:val="22"/>
          <w:lang w:eastAsia="en-US"/>
        </w:rPr>
        <w:t xml:space="preserve"> + 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x H</w:t>
      </w:r>
      <w:r w:rsidRPr="0002376C">
        <w:rPr>
          <w:rFonts w:eastAsiaTheme="minorHAnsi"/>
          <w:bCs/>
          <w:sz w:val="22"/>
          <w:szCs w:val="22"/>
          <w:vertAlign w:val="subscript"/>
          <w:lang w:eastAsia="en-US"/>
        </w:rPr>
        <w:t>i24,</w:t>
      </w:r>
      <w:r w:rsidRPr="0002376C">
        <w:rPr>
          <w:rFonts w:eastAsiaTheme="minorHAnsi"/>
          <w:bCs/>
          <w:sz w:val="22"/>
          <w:szCs w:val="22"/>
          <w:lang w:eastAsia="en-US"/>
        </w:rPr>
        <w:t xml:space="preserve"> где:</w:t>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sz w:val="22"/>
          <w:szCs w:val="22"/>
          <w:lang w:eastAsia="en-US"/>
        </w:rPr>
        <w:t>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 норматив для определения размера субвенций для осуществления государственных полномочий по предоставлению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 </w:t>
      </w:r>
      <w:r w:rsidRPr="00F564CA">
        <w:rPr>
          <w:rFonts w:eastAsiaTheme="minorHAnsi"/>
          <w:bCs/>
          <w:sz w:val="22"/>
          <w:szCs w:val="22"/>
          <w:lang w:eastAsia="en-US"/>
        </w:rPr>
        <w:t xml:space="preserve">установленной </w:t>
      </w:r>
      <w:hyperlink r:id="rId7" w:history="1">
        <w:r w:rsidRPr="00F564CA">
          <w:rPr>
            <w:rFonts w:eastAsiaTheme="minorHAnsi"/>
            <w:bCs/>
            <w:sz w:val="22"/>
            <w:szCs w:val="22"/>
            <w:lang w:eastAsia="en-US"/>
          </w:rPr>
          <w:t>Указом</w:t>
        </w:r>
      </w:hyperlink>
      <w:r w:rsidRPr="00F564CA">
        <w:rPr>
          <w:rFonts w:eastAsiaTheme="minorHAnsi"/>
          <w:bCs/>
          <w:sz w:val="22"/>
          <w:szCs w:val="22"/>
          <w:lang w:eastAsia="en-US"/>
        </w:rPr>
        <w:t xml:space="preserve"> Главы Республики </w:t>
      </w:r>
      <w:r w:rsidRPr="0002376C">
        <w:rPr>
          <w:rFonts w:eastAsiaTheme="minorHAnsi"/>
          <w:bCs/>
          <w:sz w:val="22"/>
          <w:szCs w:val="22"/>
          <w:lang w:eastAsia="en-US"/>
        </w:rPr>
        <w:t>Мордовия от 27 февраля 2015 года N 91-УГ "О дополнительных мерах по подготовке и закреплению молодых специалистов в сельскохозяйственном производстве" (далее - доплаты), обучающимся по образовательным программам высшего образования в планируемом месяце планируемого года;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январе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i2</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феврале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i3</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марте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i4</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апреле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i5</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мае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i6</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июне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i7</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июле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i8</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августе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i9</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сентябре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i10</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октябре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i11</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ноябре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lastRenderedPageBreak/>
        <w:t>H</w:t>
      </w:r>
      <w:r w:rsidRPr="0002376C">
        <w:rPr>
          <w:rFonts w:eastAsiaTheme="minorHAnsi"/>
          <w:bCs/>
          <w:sz w:val="22"/>
          <w:szCs w:val="22"/>
          <w:vertAlign w:val="subscript"/>
          <w:lang w:eastAsia="en-US"/>
        </w:rPr>
        <w:t>i12</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высшего образования, которые претендуют на получение доплаты в декабре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N</w:t>
      </w:r>
      <w:r w:rsidRPr="0002376C">
        <w:rPr>
          <w:rFonts w:eastAsiaTheme="minorHAnsi"/>
          <w:bCs/>
          <w:sz w:val="22"/>
          <w:szCs w:val="22"/>
          <w:vertAlign w:val="subscript"/>
          <w:lang w:eastAsia="en-US"/>
        </w:rPr>
        <w:t>2</w:t>
      </w:r>
      <w:r w:rsidRPr="0002376C">
        <w:rPr>
          <w:rFonts w:eastAsiaTheme="minorHAnsi"/>
          <w:bCs/>
          <w:sz w:val="22"/>
          <w:szCs w:val="22"/>
          <w:lang w:eastAsia="en-US"/>
        </w:rPr>
        <w:t xml:space="preserve"> - норматив для определения размера субвенций для осуществления государственных полномочий по предоставлению доплаты студентам, обучающимся по образовательным программам среднего профессионального образования, в планируемом месяце планируемого года: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i13</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январе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i14</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феврале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i15</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марте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i16</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апреле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i17</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мае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i18</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июне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i19</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июле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i20</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августе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i21</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сентябре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i22</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октябре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lastRenderedPageBreak/>
        <w:t>H</w:t>
      </w:r>
      <w:r w:rsidRPr="0002376C">
        <w:rPr>
          <w:rFonts w:eastAsiaTheme="minorHAnsi"/>
          <w:bCs/>
          <w:sz w:val="22"/>
          <w:szCs w:val="22"/>
          <w:vertAlign w:val="subscript"/>
          <w:lang w:eastAsia="en-US"/>
        </w:rPr>
        <w:t>i23</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ноябре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H</w:t>
      </w:r>
      <w:r w:rsidRPr="0002376C">
        <w:rPr>
          <w:rFonts w:eastAsiaTheme="minorHAnsi"/>
          <w:bCs/>
          <w:sz w:val="22"/>
          <w:szCs w:val="22"/>
          <w:vertAlign w:val="subscript"/>
          <w:lang w:eastAsia="en-US"/>
        </w:rPr>
        <w:t>i24</w:t>
      </w:r>
      <w:r w:rsidRPr="0002376C">
        <w:rPr>
          <w:rFonts w:eastAsiaTheme="minorHAnsi"/>
          <w:bCs/>
          <w:sz w:val="22"/>
          <w:szCs w:val="22"/>
          <w:lang w:eastAsia="en-US"/>
        </w:rPr>
        <w:t xml:space="preserve"> - прогнозная численность студентов, обучающихся по образовательным программам среднего профессионального образования, которые претендуют на получение доплаты в декабре планируемого года, в i-м муниципальном районе (городском округе) по данным уполномоченного органа.</w:t>
      </w:r>
    </w:p>
    <w:p w:rsidR="0002376C" w:rsidRPr="0002376C" w:rsidRDefault="0002376C" w:rsidP="0002376C">
      <w:pPr>
        <w:autoSpaceDE w:val="0"/>
        <w:autoSpaceDN w:val="0"/>
        <w:adjustRightInd w:val="0"/>
        <w:spacing w:before="220"/>
        <w:ind w:firstLine="540"/>
        <w:jc w:val="both"/>
        <w:rPr>
          <w:rFonts w:eastAsiaTheme="minorHAnsi"/>
          <w:bCs/>
          <w:sz w:val="22"/>
          <w:szCs w:val="22"/>
          <w:lang w:eastAsia="en-US"/>
        </w:rPr>
      </w:pPr>
      <w:r w:rsidRPr="0002376C">
        <w:rPr>
          <w:rFonts w:eastAsiaTheme="minorHAnsi"/>
          <w:bCs/>
          <w:sz w:val="22"/>
          <w:szCs w:val="22"/>
          <w:lang w:eastAsia="en-US"/>
        </w:rPr>
        <w:t>3. Норматив для определения размера субвенций для осуществления государственных полномочий по предоставлению доплаты для студентов, обучающихся по образовательным программам высшего образования, в планируемом месяце планируемого года определяется по формуле:</w:t>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02376C"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sz w:val="22"/>
          <w:szCs w:val="22"/>
          <w:lang w:eastAsia="en-US"/>
        </w:rPr>
        <w:t>N</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 П</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 </w:t>
      </w:r>
      <w:proofErr w:type="spellStart"/>
      <w:r w:rsidRPr="0002376C">
        <w:rPr>
          <w:rFonts w:eastAsiaTheme="minorHAnsi"/>
          <w:bCs/>
          <w:sz w:val="22"/>
          <w:szCs w:val="22"/>
          <w:lang w:eastAsia="en-US"/>
        </w:rPr>
        <w:t>N</w:t>
      </w:r>
      <w:r w:rsidRPr="0002376C">
        <w:rPr>
          <w:rFonts w:eastAsiaTheme="minorHAnsi"/>
          <w:bCs/>
          <w:sz w:val="22"/>
          <w:szCs w:val="22"/>
          <w:vertAlign w:val="subscript"/>
          <w:lang w:eastAsia="en-US"/>
        </w:rPr>
        <w:t>о</w:t>
      </w:r>
      <w:proofErr w:type="spellEnd"/>
      <w:r w:rsidRPr="0002376C">
        <w:rPr>
          <w:rFonts w:eastAsiaTheme="minorHAnsi"/>
          <w:bCs/>
          <w:sz w:val="22"/>
          <w:szCs w:val="22"/>
          <w:lang w:eastAsia="en-US"/>
        </w:rPr>
        <w:t>, где:</w:t>
      </w:r>
    </w:p>
    <w:p w:rsidR="0002376C" w:rsidRPr="0002376C" w:rsidRDefault="0002376C" w:rsidP="0002376C">
      <w:pPr>
        <w:autoSpaceDE w:val="0"/>
        <w:autoSpaceDN w:val="0"/>
        <w:adjustRightInd w:val="0"/>
        <w:jc w:val="both"/>
        <w:rPr>
          <w:rFonts w:eastAsiaTheme="minorHAnsi"/>
          <w:bCs/>
          <w:sz w:val="22"/>
          <w:szCs w:val="22"/>
          <w:lang w:eastAsia="en-US"/>
        </w:rPr>
      </w:pPr>
    </w:p>
    <w:p w:rsidR="0002376C" w:rsidRPr="00F564CA" w:rsidRDefault="0002376C" w:rsidP="0002376C">
      <w:pPr>
        <w:autoSpaceDE w:val="0"/>
        <w:autoSpaceDN w:val="0"/>
        <w:adjustRightInd w:val="0"/>
        <w:ind w:firstLine="540"/>
        <w:jc w:val="both"/>
        <w:rPr>
          <w:rFonts w:eastAsiaTheme="minorHAnsi"/>
          <w:bCs/>
          <w:sz w:val="22"/>
          <w:szCs w:val="22"/>
          <w:lang w:eastAsia="en-US"/>
        </w:rPr>
      </w:pPr>
      <w:r w:rsidRPr="0002376C">
        <w:rPr>
          <w:rFonts w:eastAsiaTheme="minorHAnsi"/>
          <w:bCs/>
          <w:sz w:val="22"/>
          <w:szCs w:val="22"/>
          <w:lang w:eastAsia="en-US"/>
        </w:rPr>
        <w:t>П</w:t>
      </w:r>
      <w:r w:rsidRPr="0002376C">
        <w:rPr>
          <w:rFonts w:eastAsiaTheme="minorHAnsi"/>
          <w:bCs/>
          <w:sz w:val="22"/>
          <w:szCs w:val="22"/>
          <w:vertAlign w:val="subscript"/>
          <w:lang w:eastAsia="en-US"/>
        </w:rPr>
        <w:t>1</w:t>
      </w:r>
      <w:r w:rsidRPr="0002376C">
        <w:rPr>
          <w:rFonts w:eastAsiaTheme="minorHAnsi"/>
          <w:bCs/>
          <w:sz w:val="22"/>
          <w:szCs w:val="22"/>
          <w:lang w:eastAsia="en-US"/>
        </w:rPr>
        <w:t xml:space="preserve"> - </w:t>
      </w:r>
      <w:r w:rsidRPr="00F564CA">
        <w:rPr>
          <w:rFonts w:eastAsiaTheme="minorHAnsi"/>
          <w:bCs/>
          <w:sz w:val="22"/>
          <w:szCs w:val="22"/>
          <w:lang w:eastAsia="en-US"/>
        </w:rPr>
        <w:t xml:space="preserve">максимальный размер доплаты, определенный </w:t>
      </w:r>
      <w:hyperlink r:id="rId8" w:history="1">
        <w:r w:rsidRPr="00F564CA">
          <w:rPr>
            <w:rFonts w:eastAsiaTheme="minorHAnsi"/>
            <w:bCs/>
            <w:sz w:val="22"/>
            <w:szCs w:val="22"/>
            <w:lang w:eastAsia="en-US"/>
          </w:rPr>
          <w:t>Указом</w:t>
        </w:r>
      </w:hyperlink>
      <w:r w:rsidRPr="00F564CA">
        <w:rPr>
          <w:rFonts w:eastAsiaTheme="minorHAnsi"/>
          <w:bCs/>
          <w:sz w:val="22"/>
          <w:szCs w:val="22"/>
          <w:lang w:eastAsia="en-US"/>
        </w:rPr>
        <w:t xml:space="preserve"> Главы Республики Мордовия от 27 февраля 2015 года N 91-УГ "О дополнительных мерах по подготовке и закреплению молодых специалистов в сельскохозяйственном производстве", студентам, обучающимся по образовательным программам высшего образования;</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proofErr w:type="spellStart"/>
      <w:r w:rsidRPr="00F564CA">
        <w:rPr>
          <w:rFonts w:eastAsiaTheme="minorHAnsi"/>
          <w:bCs/>
          <w:sz w:val="22"/>
          <w:szCs w:val="22"/>
          <w:lang w:eastAsia="en-US"/>
        </w:rPr>
        <w:t>N</w:t>
      </w:r>
      <w:r w:rsidRPr="00F564CA">
        <w:rPr>
          <w:rFonts w:eastAsiaTheme="minorHAnsi"/>
          <w:bCs/>
          <w:sz w:val="22"/>
          <w:szCs w:val="22"/>
          <w:vertAlign w:val="subscript"/>
          <w:lang w:eastAsia="en-US"/>
        </w:rPr>
        <w:t>о</w:t>
      </w:r>
      <w:proofErr w:type="spellEnd"/>
      <w:r w:rsidRPr="00F564CA">
        <w:rPr>
          <w:rFonts w:eastAsiaTheme="minorHAnsi"/>
          <w:bCs/>
          <w:sz w:val="22"/>
          <w:szCs w:val="22"/>
          <w:lang w:eastAsia="en-US"/>
        </w:rPr>
        <w:t xml:space="preserve"> - норматив финансовых затрат для осуществления государственных полномочий определяется по формуле:</w:t>
      </w:r>
    </w:p>
    <w:p w:rsidR="0002376C" w:rsidRPr="00F564CA" w:rsidRDefault="0002376C" w:rsidP="0002376C">
      <w:pPr>
        <w:autoSpaceDE w:val="0"/>
        <w:autoSpaceDN w:val="0"/>
        <w:adjustRightInd w:val="0"/>
        <w:jc w:val="both"/>
        <w:rPr>
          <w:rFonts w:eastAsiaTheme="minorHAnsi"/>
          <w:bCs/>
          <w:sz w:val="22"/>
          <w:szCs w:val="22"/>
          <w:lang w:eastAsia="en-US"/>
        </w:rPr>
      </w:pPr>
    </w:p>
    <w:p w:rsidR="0002376C" w:rsidRPr="00F564CA" w:rsidRDefault="0002376C" w:rsidP="0002376C">
      <w:pPr>
        <w:autoSpaceDE w:val="0"/>
        <w:autoSpaceDN w:val="0"/>
        <w:adjustRightInd w:val="0"/>
        <w:ind w:firstLine="540"/>
        <w:jc w:val="both"/>
        <w:rPr>
          <w:rFonts w:eastAsiaTheme="minorHAnsi"/>
          <w:bCs/>
          <w:sz w:val="22"/>
          <w:szCs w:val="22"/>
          <w:lang w:eastAsia="en-US"/>
        </w:rPr>
      </w:pPr>
      <w:proofErr w:type="spellStart"/>
      <w:r w:rsidRPr="00F564CA">
        <w:rPr>
          <w:rFonts w:eastAsiaTheme="minorHAnsi"/>
          <w:bCs/>
          <w:sz w:val="22"/>
          <w:szCs w:val="22"/>
          <w:lang w:eastAsia="en-US"/>
        </w:rPr>
        <w:t>N</w:t>
      </w:r>
      <w:r w:rsidRPr="00F564CA">
        <w:rPr>
          <w:rFonts w:eastAsiaTheme="minorHAnsi"/>
          <w:bCs/>
          <w:sz w:val="22"/>
          <w:szCs w:val="22"/>
          <w:vertAlign w:val="subscript"/>
          <w:lang w:eastAsia="en-US"/>
        </w:rPr>
        <w:t>о</w:t>
      </w:r>
      <w:proofErr w:type="spellEnd"/>
      <w:r w:rsidRPr="00F564CA">
        <w:rPr>
          <w:rFonts w:eastAsiaTheme="minorHAnsi"/>
          <w:bCs/>
          <w:sz w:val="22"/>
          <w:szCs w:val="22"/>
          <w:lang w:eastAsia="en-US"/>
        </w:rPr>
        <w:t xml:space="preserve"> = P / H / 24, где:</w:t>
      </w:r>
    </w:p>
    <w:p w:rsidR="0002376C" w:rsidRPr="00F564CA" w:rsidRDefault="0002376C" w:rsidP="0002376C">
      <w:pPr>
        <w:autoSpaceDE w:val="0"/>
        <w:autoSpaceDN w:val="0"/>
        <w:adjustRightInd w:val="0"/>
        <w:jc w:val="both"/>
        <w:rPr>
          <w:rFonts w:eastAsiaTheme="minorHAnsi"/>
          <w:bCs/>
          <w:sz w:val="22"/>
          <w:szCs w:val="22"/>
          <w:lang w:eastAsia="en-US"/>
        </w:rPr>
      </w:pPr>
    </w:p>
    <w:p w:rsidR="0002376C" w:rsidRPr="00F564CA" w:rsidRDefault="0002376C" w:rsidP="0002376C">
      <w:pPr>
        <w:autoSpaceDE w:val="0"/>
        <w:autoSpaceDN w:val="0"/>
        <w:adjustRightInd w:val="0"/>
        <w:ind w:firstLine="540"/>
        <w:jc w:val="both"/>
        <w:rPr>
          <w:rFonts w:eastAsiaTheme="minorHAnsi"/>
          <w:bCs/>
          <w:sz w:val="22"/>
          <w:szCs w:val="22"/>
          <w:lang w:eastAsia="en-US"/>
        </w:rPr>
      </w:pPr>
      <w:r w:rsidRPr="00F564CA">
        <w:rPr>
          <w:rFonts w:eastAsiaTheme="minorHAnsi"/>
          <w:bCs/>
          <w:sz w:val="22"/>
          <w:szCs w:val="22"/>
          <w:lang w:eastAsia="en-US"/>
        </w:rPr>
        <w:t>P - общая сумма прогнозных расходов для осуществления государственных полномочий (плановый годовой фонд заработной платы с начислениями специалиста 2 разряда исполнительного органа государственной власти Республики Мордовия, увеличенный на прогнозируемую сумму прочих расходов в размере 4,48% от годового фонда заработной платы с начислениями указанного специалиста);</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r w:rsidRPr="00F564CA">
        <w:rPr>
          <w:rFonts w:eastAsiaTheme="minorHAnsi"/>
          <w:bCs/>
          <w:sz w:val="22"/>
          <w:szCs w:val="22"/>
          <w:lang w:eastAsia="en-US"/>
        </w:rPr>
        <w:t xml:space="preserve">H - прогнозируемая численность лиц, претендующих на получение мер государственной поддержки, установленных </w:t>
      </w:r>
      <w:hyperlink r:id="rId9" w:history="1">
        <w:r w:rsidRPr="00F564CA">
          <w:rPr>
            <w:rFonts w:eastAsiaTheme="minorHAnsi"/>
            <w:bCs/>
            <w:sz w:val="22"/>
            <w:szCs w:val="22"/>
            <w:lang w:eastAsia="en-US"/>
          </w:rPr>
          <w:t>Указом</w:t>
        </w:r>
      </w:hyperlink>
      <w:r w:rsidRPr="00F564CA">
        <w:rPr>
          <w:rFonts w:eastAsiaTheme="minorHAnsi"/>
          <w:bCs/>
          <w:sz w:val="22"/>
          <w:szCs w:val="22"/>
          <w:lang w:eastAsia="en-US"/>
        </w:rPr>
        <w:t xml:space="preserve"> Главы Республики Мордовия от 27 февраля 2015 года N 91-УГ "О дополнительных мерах по подготовке и закреплению молодых специалистов в сельскохозяйственном производстве", в планируемом году по данным уполномоченного органа.</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r w:rsidRPr="00F564CA">
        <w:rPr>
          <w:rFonts w:eastAsiaTheme="minorHAnsi"/>
          <w:bCs/>
          <w:sz w:val="22"/>
          <w:szCs w:val="22"/>
          <w:lang w:eastAsia="en-US"/>
        </w:rPr>
        <w:t>Норматив для определения размера субвенций для осуществления государственных полномочий по предоставлению доплаты для студентов, обучающихся по образовательным программам среднего профессионального образования, в планируемом месяце планируемого года определяется по формуле:</w:t>
      </w:r>
    </w:p>
    <w:p w:rsidR="0002376C" w:rsidRPr="00F564CA" w:rsidRDefault="0002376C" w:rsidP="0002376C">
      <w:pPr>
        <w:autoSpaceDE w:val="0"/>
        <w:autoSpaceDN w:val="0"/>
        <w:adjustRightInd w:val="0"/>
        <w:jc w:val="both"/>
        <w:rPr>
          <w:rFonts w:eastAsiaTheme="minorHAnsi"/>
          <w:bCs/>
          <w:sz w:val="22"/>
          <w:szCs w:val="22"/>
          <w:lang w:eastAsia="en-US"/>
        </w:rPr>
      </w:pPr>
    </w:p>
    <w:p w:rsidR="0002376C" w:rsidRPr="00F564CA" w:rsidRDefault="0002376C" w:rsidP="0002376C">
      <w:pPr>
        <w:autoSpaceDE w:val="0"/>
        <w:autoSpaceDN w:val="0"/>
        <w:adjustRightInd w:val="0"/>
        <w:ind w:firstLine="540"/>
        <w:jc w:val="both"/>
        <w:rPr>
          <w:rFonts w:eastAsiaTheme="minorHAnsi"/>
          <w:bCs/>
          <w:sz w:val="22"/>
          <w:szCs w:val="22"/>
          <w:lang w:eastAsia="en-US"/>
        </w:rPr>
      </w:pPr>
      <w:r w:rsidRPr="00F564CA">
        <w:rPr>
          <w:rFonts w:eastAsiaTheme="minorHAnsi"/>
          <w:bCs/>
          <w:sz w:val="22"/>
          <w:szCs w:val="22"/>
          <w:lang w:eastAsia="en-US"/>
        </w:rPr>
        <w:t>N</w:t>
      </w:r>
      <w:r w:rsidRPr="00F564CA">
        <w:rPr>
          <w:rFonts w:eastAsiaTheme="minorHAnsi"/>
          <w:bCs/>
          <w:sz w:val="22"/>
          <w:szCs w:val="22"/>
          <w:vertAlign w:val="subscript"/>
          <w:lang w:eastAsia="en-US"/>
        </w:rPr>
        <w:t>2</w:t>
      </w:r>
      <w:r w:rsidRPr="00F564CA">
        <w:rPr>
          <w:rFonts w:eastAsiaTheme="minorHAnsi"/>
          <w:bCs/>
          <w:sz w:val="22"/>
          <w:szCs w:val="22"/>
          <w:lang w:eastAsia="en-US"/>
        </w:rPr>
        <w:t xml:space="preserve"> = П</w:t>
      </w:r>
      <w:r w:rsidRPr="00F564CA">
        <w:rPr>
          <w:rFonts w:eastAsiaTheme="minorHAnsi"/>
          <w:bCs/>
          <w:sz w:val="22"/>
          <w:szCs w:val="22"/>
          <w:vertAlign w:val="subscript"/>
          <w:lang w:eastAsia="en-US"/>
        </w:rPr>
        <w:t>2</w:t>
      </w:r>
      <w:r w:rsidRPr="00F564CA">
        <w:rPr>
          <w:rFonts w:eastAsiaTheme="minorHAnsi"/>
          <w:bCs/>
          <w:sz w:val="22"/>
          <w:szCs w:val="22"/>
          <w:lang w:eastAsia="en-US"/>
        </w:rPr>
        <w:t xml:space="preserve"> + </w:t>
      </w:r>
      <w:proofErr w:type="spellStart"/>
      <w:r w:rsidRPr="00F564CA">
        <w:rPr>
          <w:rFonts w:eastAsiaTheme="minorHAnsi"/>
          <w:bCs/>
          <w:sz w:val="22"/>
          <w:szCs w:val="22"/>
          <w:lang w:eastAsia="en-US"/>
        </w:rPr>
        <w:t>N</w:t>
      </w:r>
      <w:r w:rsidRPr="00F564CA">
        <w:rPr>
          <w:rFonts w:eastAsiaTheme="minorHAnsi"/>
          <w:bCs/>
          <w:sz w:val="22"/>
          <w:szCs w:val="22"/>
          <w:vertAlign w:val="subscript"/>
          <w:lang w:eastAsia="en-US"/>
        </w:rPr>
        <w:t>о</w:t>
      </w:r>
      <w:proofErr w:type="spellEnd"/>
      <w:r w:rsidRPr="00F564CA">
        <w:rPr>
          <w:rFonts w:eastAsiaTheme="minorHAnsi"/>
          <w:bCs/>
          <w:sz w:val="22"/>
          <w:szCs w:val="22"/>
          <w:lang w:eastAsia="en-US"/>
        </w:rPr>
        <w:t>, где:</w:t>
      </w:r>
    </w:p>
    <w:p w:rsidR="0002376C" w:rsidRPr="00F564CA" w:rsidRDefault="0002376C" w:rsidP="0002376C">
      <w:pPr>
        <w:autoSpaceDE w:val="0"/>
        <w:autoSpaceDN w:val="0"/>
        <w:adjustRightInd w:val="0"/>
        <w:jc w:val="both"/>
        <w:rPr>
          <w:rFonts w:eastAsiaTheme="minorHAnsi"/>
          <w:bCs/>
          <w:sz w:val="22"/>
          <w:szCs w:val="22"/>
          <w:lang w:eastAsia="en-US"/>
        </w:rPr>
      </w:pPr>
    </w:p>
    <w:p w:rsidR="0002376C" w:rsidRPr="00F564CA" w:rsidRDefault="0002376C" w:rsidP="0002376C">
      <w:pPr>
        <w:autoSpaceDE w:val="0"/>
        <w:autoSpaceDN w:val="0"/>
        <w:adjustRightInd w:val="0"/>
        <w:ind w:firstLine="540"/>
        <w:jc w:val="both"/>
        <w:rPr>
          <w:rFonts w:eastAsiaTheme="minorHAnsi"/>
          <w:bCs/>
          <w:sz w:val="22"/>
          <w:szCs w:val="22"/>
          <w:lang w:eastAsia="en-US"/>
        </w:rPr>
      </w:pPr>
      <w:r w:rsidRPr="00F564CA">
        <w:rPr>
          <w:rFonts w:eastAsiaTheme="minorHAnsi"/>
          <w:bCs/>
          <w:sz w:val="22"/>
          <w:szCs w:val="22"/>
          <w:lang w:eastAsia="en-US"/>
        </w:rPr>
        <w:t>П</w:t>
      </w:r>
      <w:r w:rsidRPr="00F564CA">
        <w:rPr>
          <w:rFonts w:eastAsiaTheme="minorHAnsi"/>
          <w:bCs/>
          <w:sz w:val="22"/>
          <w:szCs w:val="22"/>
          <w:vertAlign w:val="subscript"/>
          <w:lang w:eastAsia="en-US"/>
        </w:rPr>
        <w:t>2</w:t>
      </w:r>
      <w:r w:rsidRPr="00F564CA">
        <w:rPr>
          <w:rFonts w:eastAsiaTheme="minorHAnsi"/>
          <w:bCs/>
          <w:sz w:val="22"/>
          <w:szCs w:val="22"/>
          <w:lang w:eastAsia="en-US"/>
        </w:rPr>
        <w:t xml:space="preserve"> - максимальный размер доплаты, определенный </w:t>
      </w:r>
      <w:hyperlink r:id="rId10" w:history="1">
        <w:r w:rsidRPr="00F564CA">
          <w:rPr>
            <w:rFonts w:eastAsiaTheme="minorHAnsi"/>
            <w:bCs/>
            <w:sz w:val="22"/>
            <w:szCs w:val="22"/>
            <w:lang w:eastAsia="en-US"/>
          </w:rPr>
          <w:t>Указом</w:t>
        </w:r>
      </w:hyperlink>
      <w:r w:rsidRPr="00F564CA">
        <w:rPr>
          <w:rFonts w:eastAsiaTheme="minorHAnsi"/>
          <w:bCs/>
          <w:sz w:val="22"/>
          <w:szCs w:val="22"/>
          <w:lang w:eastAsia="en-US"/>
        </w:rPr>
        <w:t xml:space="preserve"> Главы Республики Мордовия от 27 февраля 2015 года N 91-УГ "О дополнительных мерах по подготовке и закреплению молодых специалистов в сельскохозяйственном производстве", студентам, обучающимся по образовательным программам среднего профессионального образования.</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r w:rsidRPr="00F564CA">
        <w:rPr>
          <w:rFonts w:eastAsiaTheme="minorHAnsi"/>
          <w:bCs/>
          <w:sz w:val="22"/>
          <w:szCs w:val="22"/>
          <w:lang w:eastAsia="en-US"/>
        </w:rPr>
        <w:t>4. Показателем (критерием) распределения между муниципальными районами в Республике Мордовия и городским округом Саранск общего объема субвенций, предоставляемых местным бюджетам из республиканского бюджета Республики Мордовия для осуществления переданных государственных полномочий, является прогнозная численность:</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r w:rsidRPr="00F564CA">
        <w:rPr>
          <w:rFonts w:eastAsiaTheme="minorHAnsi"/>
          <w:bCs/>
          <w:sz w:val="22"/>
          <w:szCs w:val="22"/>
          <w:lang w:eastAsia="en-US"/>
        </w:rPr>
        <w:t xml:space="preserve">студентов, обучающихся по образовательным программам высшего образования, которые претендуют на получение доплаты в планируемом году (в том числе в каждом месяце </w:t>
      </w:r>
      <w:r w:rsidRPr="00F564CA">
        <w:rPr>
          <w:rFonts w:eastAsiaTheme="minorHAnsi"/>
          <w:bCs/>
          <w:sz w:val="22"/>
          <w:szCs w:val="22"/>
          <w:lang w:eastAsia="en-US"/>
        </w:rPr>
        <w:lastRenderedPageBreak/>
        <w:t>планируемого года), в i-м муниципальном районе (городском округе) по данным уполномоченного органа;</w:t>
      </w:r>
    </w:p>
    <w:p w:rsidR="0002376C" w:rsidRPr="00F564CA" w:rsidRDefault="0002376C" w:rsidP="0002376C">
      <w:pPr>
        <w:autoSpaceDE w:val="0"/>
        <w:autoSpaceDN w:val="0"/>
        <w:adjustRightInd w:val="0"/>
        <w:spacing w:before="220"/>
        <w:ind w:firstLine="540"/>
        <w:jc w:val="both"/>
        <w:rPr>
          <w:rFonts w:eastAsiaTheme="minorHAnsi"/>
          <w:bCs/>
          <w:sz w:val="22"/>
          <w:szCs w:val="22"/>
          <w:lang w:eastAsia="en-US"/>
        </w:rPr>
      </w:pPr>
      <w:r w:rsidRPr="00F564CA">
        <w:rPr>
          <w:rFonts w:eastAsiaTheme="minorHAnsi"/>
          <w:bCs/>
          <w:sz w:val="22"/>
          <w:szCs w:val="22"/>
          <w:lang w:eastAsia="en-US"/>
        </w:rPr>
        <w:t xml:space="preserve">студентов, обучающихся по образовательным программам среднего профессионального образования, которые претендуют на получение доплаты в планируемом году (в том числе в каждом месяце планируемого года), в i-м муниципальном районе (городском округе) по </w:t>
      </w:r>
      <w:r w:rsidR="00896DED">
        <w:rPr>
          <w:rFonts w:eastAsiaTheme="minorHAnsi"/>
          <w:bCs/>
          <w:sz w:val="22"/>
          <w:szCs w:val="22"/>
          <w:lang w:eastAsia="en-US"/>
        </w:rPr>
        <w:t>данным уполномоченного органа.</w:t>
      </w:r>
      <w:bookmarkStart w:id="0" w:name="_GoBack"/>
      <w:bookmarkEnd w:id="0"/>
    </w:p>
    <w:p w:rsidR="0002376C" w:rsidRPr="00F564CA" w:rsidRDefault="0002376C">
      <w:pPr>
        <w:pStyle w:val="ConsPlusTitle"/>
        <w:jc w:val="center"/>
        <w:rPr>
          <w:rFonts w:ascii="Times New Roman" w:hAnsi="Times New Roman" w:cs="Times New Roman"/>
          <w:b w:val="0"/>
        </w:rPr>
      </w:pPr>
    </w:p>
    <w:p w:rsidR="0002376C" w:rsidRPr="00F564CA" w:rsidRDefault="0002376C">
      <w:pPr>
        <w:pStyle w:val="ConsPlusTitle"/>
        <w:jc w:val="center"/>
        <w:rPr>
          <w:rFonts w:ascii="Times New Roman" w:hAnsi="Times New Roman" w:cs="Times New Roman"/>
          <w:b w:val="0"/>
        </w:rPr>
      </w:pPr>
    </w:p>
    <w:p w:rsidR="0002376C" w:rsidRPr="00F564CA" w:rsidRDefault="0002376C">
      <w:pPr>
        <w:pStyle w:val="ConsPlusTitle"/>
        <w:jc w:val="center"/>
        <w:rPr>
          <w:rFonts w:ascii="Times New Roman" w:hAnsi="Times New Roman" w:cs="Times New Roman"/>
          <w:b w:val="0"/>
        </w:rPr>
      </w:pPr>
    </w:p>
    <w:p w:rsidR="0002376C" w:rsidRPr="00F564CA" w:rsidRDefault="0002376C">
      <w:pPr>
        <w:pStyle w:val="ConsPlusTitle"/>
        <w:jc w:val="center"/>
        <w:rPr>
          <w:rFonts w:ascii="Times New Roman" w:hAnsi="Times New Roman" w:cs="Times New Roman"/>
          <w:b w:val="0"/>
        </w:rPr>
      </w:pPr>
    </w:p>
    <w:sectPr w:rsidR="0002376C" w:rsidRPr="00F564CA" w:rsidSect="00751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479"/>
    <w:rsid w:val="0002376C"/>
    <w:rsid w:val="000A4479"/>
    <w:rsid w:val="00896DED"/>
    <w:rsid w:val="008D77C8"/>
    <w:rsid w:val="00F37883"/>
    <w:rsid w:val="00F564CA"/>
    <w:rsid w:val="00F56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136D76-8C0D-408B-97F9-03B6F5B88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4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44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A4479"/>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02376C"/>
    <w:rPr>
      <w:rFonts w:ascii="Tahoma" w:hAnsi="Tahoma" w:cs="Tahoma"/>
      <w:sz w:val="16"/>
      <w:szCs w:val="16"/>
    </w:rPr>
  </w:style>
  <w:style w:type="character" w:customStyle="1" w:styleId="a4">
    <w:name w:val="Текст выноски Знак"/>
    <w:basedOn w:val="a0"/>
    <w:link w:val="a3"/>
    <w:uiPriority w:val="99"/>
    <w:semiHidden/>
    <w:rsid w:val="0002376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38803DD22FB1BA948102A8FC53E471EC3BB94AE3FE0EFA6CD8DB6D5C4D5281F9E6FDB4AFDFC29ACFF973227CFB25C18D7238182EA777FE9E18D1A8p1K7N" TargetMode="External"/><Relationship Id="rId3" Type="http://schemas.openxmlformats.org/officeDocument/2006/relationships/webSettings" Target="webSettings.xml"/><Relationship Id="rId7" Type="http://schemas.openxmlformats.org/officeDocument/2006/relationships/hyperlink" Target="consultantplus://offline/ref=4D38803DD22FB1BA948102A8FC53E471EC3BB94AE3FE0EFA6CD8DB6D5C4D5281F9E6FDB4AFDFC29ACFF973227CFB25C18D7238182EA777FE9E18D1A8p1K7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hyperlink" Target="consultantplus://offline/ref=4D38803DD22FB1BA948102A8FC53E471EC3BB94AE3FE0EFA6CD8DB6D5C4D5281F9E6FDB4AFDFC29ACFF973227CFB25C18D7238182EA777FE9E18D1A8p1K7N" TargetMode="External"/><Relationship Id="rId10" Type="http://schemas.openxmlformats.org/officeDocument/2006/relationships/hyperlink" Target="consultantplus://offline/ref=4D38803DD22FB1BA948102A8FC53E471EC3BB94AE3FE0EFA6CD8DB6D5C4D5281F9E6FDB4AFDFC29ACFF973227CFB25C18D7238182EA777FE9E18D1A8p1K7N" TargetMode="External"/><Relationship Id="rId4" Type="http://schemas.openxmlformats.org/officeDocument/2006/relationships/hyperlink" Target="consultantplus://offline/ref=67820D7D7E614C3F50264045612BB86E5FF71CB93FFBC768DBD9C022A37CF32373A235ED46563382D7CAEC575F9ACAED1BF24738C6DD8BD158A8F6vDQAI" TargetMode="External"/><Relationship Id="rId9" Type="http://schemas.openxmlformats.org/officeDocument/2006/relationships/hyperlink" Target="consultantplus://offline/ref=4D38803DD22FB1BA948102A8FC53E471EC3BB94AE3FE0EFA6CD8DB6D5C4D5281F9E6FDB4AFDFC29ACFF973227CFB25C18D7238182EA777FE9E18D1A8p1K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2099</Words>
  <Characters>11968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Клокова А.В.</dc:creator>
  <cp:keywords/>
  <dc:description/>
  <cp:lastModifiedBy>Клокова А.В.</cp:lastModifiedBy>
  <cp:revision>6</cp:revision>
  <dcterms:created xsi:type="dcterms:W3CDTF">2021-09-22T08:16:00Z</dcterms:created>
  <dcterms:modified xsi:type="dcterms:W3CDTF">2024-08-08T09:02:00Z</dcterms:modified>
</cp:coreProperties>
</file>