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третьей</w:t>
      </w:r>
      <w:r w:rsidR="009025C8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8022F9">
        <w:rPr>
          <w:b/>
          <w:szCs w:val="24"/>
        </w:rPr>
        <w:t xml:space="preserve">26 </w:t>
      </w:r>
      <w:r w:rsidR="00EB4B6B">
        <w:rPr>
          <w:b/>
          <w:szCs w:val="24"/>
        </w:rPr>
        <w:t xml:space="preserve">ноября </w:t>
      </w:r>
      <w:r w:rsidR="00776E32">
        <w:rPr>
          <w:b/>
          <w:szCs w:val="24"/>
        </w:rPr>
        <w:t>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693"/>
        <w:gridCol w:w="2693"/>
      </w:tblGrid>
      <w:tr w:rsidR="00E8562E" w:rsidTr="00E8562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833DE3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8022F9" w:rsidRDefault="008022F9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15 Закона Республики Мордовия «О Правительстве Республики Мордовия»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3C2B08"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E8562E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3C2B08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334F33">
              <w:rPr>
                <w:rFonts w:eastAsia="Calibri"/>
                <w:szCs w:val="24"/>
                <w:lang w:eastAsia="en-US"/>
              </w:rPr>
              <w:t xml:space="preserve"> </w:t>
            </w:r>
            <w:r w:rsidR="003C2B08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E8562E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  <w:r w:rsidR="003C2B08"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3C2B08"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о налогах»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4 Закона Республики Мордовия «О транспортном налоге»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022F9">
              <w:rPr>
                <w:b w:val="0"/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управлении и распоряжении собственностью Республики Мордовия»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4 Закона Республики Мордовия «Об Уполномоченном по защите прав предпринимателей в Республике Мордовия»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изменений в отдельные законы Республики Мордовия в части совершенствования регулирования отдельных вопросов в сфере профилактики правонарушений и благоустройства территорий»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="00334F33"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Мордовия»</w:t>
            </w:r>
          </w:p>
          <w:p w:rsidR="008022F9" w:rsidRDefault="008022F9" w:rsidP="00334F33">
            <w:pPr>
              <w:jc w:val="both"/>
              <w:rPr>
                <w:szCs w:val="24"/>
              </w:rPr>
            </w:pPr>
          </w:p>
          <w:p w:rsidR="008022F9" w:rsidRPr="008022F9" w:rsidRDefault="008022F9" w:rsidP="00334F33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833DE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8022F9" w:rsidRDefault="008022F9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закона Республики Мордовия «О внесении изменения в статью 10 Закона Республики Мордовия «О физической культуре и спорте в Республике Мордовия»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A214A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8022F9" w:rsidRDefault="00833DE3" w:rsidP="00334F33">
            <w:pPr>
              <w:jc w:val="both"/>
              <w:rPr>
                <w:szCs w:val="24"/>
              </w:rPr>
            </w:pPr>
            <w:r w:rsidRPr="008022F9">
              <w:rPr>
                <w:szCs w:val="24"/>
              </w:rPr>
              <w:t xml:space="preserve">О проекте закона Республики Мордовия </w:t>
            </w:r>
            <w:r w:rsidRPr="008022F9">
              <w:rPr>
                <w:rFonts w:eastAsia="Calibri"/>
                <w:szCs w:val="24"/>
                <w:lang w:eastAsia="en-US"/>
              </w:rPr>
              <w:t>«О внесении изменений в статьи 4 и 5 Закона Республики Мордовия «О гарантиях равенства политических партий, представленных в Государственном Собрании Республики Мордовия, при освещении их деятельности региональными телеканалом и радиоканалом»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2678F5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8022F9" w:rsidRDefault="00833DE3" w:rsidP="008022F9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8022F9">
              <w:rPr>
                <w:szCs w:val="24"/>
              </w:rPr>
              <w:t xml:space="preserve">О проекте закона Республики Мордовия </w:t>
            </w:r>
            <w:r w:rsidRPr="008022F9">
              <w:rPr>
                <w:rFonts w:eastAsia="Calibri"/>
                <w:szCs w:val="24"/>
                <w:lang w:eastAsia="en-US"/>
              </w:rPr>
              <w:t xml:space="preserve">«О внесении изменения в Закон Республики Мордовия «О мерах социальной поддержки отдельных категорий населения, проживающего в Республике Мордовия» </w:t>
            </w:r>
            <w:r w:rsidRPr="008022F9">
              <w:rPr>
                <w:rFonts w:eastAsia="Calibri"/>
                <w:i/>
                <w:szCs w:val="24"/>
                <w:lang w:eastAsia="en-US"/>
              </w:rPr>
              <w:t>(второе чтение)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DE3" w:rsidRPr="003460BF" w:rsidRDefault="00833DE3" w:rsidP="00833DE3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DF2AF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8022F9" w:rsidRDefault="00833DE3" w:rsidP="008022F9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8022F9">
              <w:rPr>
                <w:szCs w:val="24"/>
              </w:rPr>
              <w:t xml:space="preserve">О проекте закона Республики Мордовия </w:t>
            </w:r>
            <w:r w:rsidRPr="008022F9">
              <w:rPr>
                <w:rFonts w:eastAsia="Calibri"/>
                <w:szCs w:val="24"/>
                <w:lang w:eastAsia="en-US"/>
              </w:rPr>
              <w:t>«О внесении изменений в отдельные законы Республики Мордовия в части исчисления стажа государственной гражданской и муниципальной службы в Республике Мордовия»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C02335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8022F9" w:rsidRDefault="00833DE3" w:rsidP="008022F9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8022F9">
              <w:rPr>
                <w:szCs w:val="24"/>
              </w:rPr>
              <w:t>О проекте постановления Государственного Собрания Республики Мордовия «О законодательной инициативе по внесению в Государственную Думу Федерального Собрания Российской Федерации проекта федерального закона «О внесении изменения в статью 12 Федерального закона «Об обороте земель сельскохозяйственного назначения»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08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46</w:t>
            </w:r>
          </w:p>
          <w:p w:rsidR="003C2B08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3C2B08" w:rsidP="003C2B08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</w:tbl>
    <w:p w:rsidR="00E0478A" w:rsidRDefault="00E0478A" w:rsidP="00BA37FE">
      <w:pPr>
        <w:rPr>
          <w:szCs w:val="24"/>
        </w:rPr>
      </w:pPr>
      <w:bookmarkStart w:id="0" w:name="_GoBack"/>
      <w:bookmarkEnd w:id="0"/>
    </w:p>
    <w:sectPr w:rsidR="00E0478A" w:rsidSect="00E8562E">
      <w:headerReference w:type="default" r:id="rId7"/>
      <w:headerReference w:type="firs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60" w:rsidRDefault="00297360" w:rsidP="00B42D36">
      <w:r>
        <w:separator/>
      </w:r>
    </w:p>
  </w:endnote>
  <w:endnote w:type="continuationSeparator" w:id="0">
    <w:p w:rsidR="00297360" w:rsidRDefault="00297360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60" w:rsidRDefault="00297360" w:rsidP="00B42D36">
      <w:r>
        <w:separator/>
      </w:r>
    </w:p>
  </w:footnote>
  <w:footnote w:type="continuationSeparator" w:id="0">
    <w:p w:rsidR="00297360" w:rsidRDefault="00297360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FE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41A25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B3640"/>
    <w:rsid w:val="001F616D"/>
    <w:rsid w:val="0021095A"/>
    <w:rsid w:val="00232F5A"/>
    <w:rsid w:val="002466EF"/>
    <w:rsid w:val="002579BE"/>
    <w:rsid w:val="00263845"/>
    <w:rsid w:val="00291F83"/>
    <w:rsid w:val="00297360"/>
    <w:rsid w:val="002B01C7"/>
    <w:rsid w:val="002B2D22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3C2B08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614469"/>
    <w:rsid w:val="00657273"/>
    <w:rsid w:val="00664D93"/>
    <w:rsid w:val="006C4DD2"/>
    <w:rsid w:val="006C534E"/>
    <w:rsid w:val="00704CAE"/>
    <w:rsid w:val="00754EE2"/>
    <w:rsid w:val="00776E32"/>
    <w:rsid w:val="00781E74"/>
    <w:rsid w:val="007C117F"/>
    <w:rsid w:val="007D3ADE"/>
    <w:rsid w:val="008022F9"/>
    <w:rsid w:val="00833DE3"/>
    <w:rsid w:val="008D1456"/>
    <w:rsid w:val="008F1E16"/>
    <w:rsid w:val="008F4415"/>
    <w:rsid w:val="009025C8"/>
    <w:rsid w:val="00916C1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8683D"/>
    <w:rsid w:val="00A913C2"/>
    <w:rsid w:val="00AD2ACD"/>
    <w:rsid w:val="00AF195E"/>
    <w:rsid w:val="00B33360"/>
    <w:rsid w:val="00B42D36"/>
    <w:rsid w:val="00BA37FE"/>
    <w:rsid w:val="00C163F6"/>
    <w:rsid w:val="00C317A8"/>
    <w:rsid w:val="00C46094"/>
    <w:rsid w:val="00C64BF0"/>
    <w:rsid w:val="00C76E50"/>
    <w:rsid w:val="00CC3E0D"/>
    <w:rsid w:val="00CD39F1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DB1F36"/>
    <w:rsid w:val="00E0478A"/>
    <w:rsid w:val="00E27195"/>
    <w:rsid w:val="00E45CCE"/>
    <w:rsid w:val="00E462CE"/>
    <w:rsid w:val="00E50C5C"/>
    <w:rsid w:val="00E6379B"/>
    <w:rsid w:val="00E80AAB"/>
    <w:rsid w:val="00E8562E"/>
    <w:rsid w:val="00EB4B6B"/>
    <w:rsid w:val="00ED708C"/>
    <w:rsid w:val="00EE4C9F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3</cp:revision>
  <cp:lastPrinted>2024-08-22T10:20:00Z</cp:lastPrinted>
  <dcterms:created xsi:type="dcterms:W3CDTF">2024-11-29T08:25:00Z</dcterms:created>
  <dcterms:modified xsi:type="dcterms:W3CDTF">2024-11-29T08:30:00Z</dcterms:modified>
</cp:coreProperties>
</file>